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A3C1" w14:textId="77777777" w:rsidR="00805915" w:rsidRDefault="00805915" w:rsidP="00190989">
      <w:pPr>
        <w:jc w:val="center"/>
        <w:rPr>
          <w:rFonts w:ascii="Franklin Gothic Book" w:hAnsi="Franklin Gothic Book"/>
          <w:b/>
          <w:bCs/>
        </w:rPr>
      </w:pPr>
    </w:p>
    <w:p w14:paraId="517F68B1" w14:textId="77777777" w:rsidR="002175BF" w:rsidRDefault="002175BF" w:rsidP="00190989">
      <w:pPr>
        <w:jc w:val="center"/>
        <w:rPr>
          <w:rFonts w:ascii="Franklin Gothic Book" w:hAnsi="Franklin Gothic Book"/>
          <w:b/>
          <w:bCs/>
        </w:rPr>
      </w:pPr>
    </w:p>
    <w:p w14:paraId="3DB55C2F" w14:textId="69BE77B5" w:rsidR="00190989" w:rsidRDefault="00190989" w:rsidP="00190989">
      <w:pPr>
        <w:jc w:val="center"/>
        <w:rPr>
          <w:rFonts w:ascii="Franklin Gothic Book" w:hAnsi="Franklin Gothic Book"/>
          <w:b/>
          <w:bCs/>
        </w:rPr>
      </w:pPr>
      <w:r w:rsidRPr="00604109">
        <w:rPr>
          <w:rFonts w:ascii="Franklin Gothic Book" w:hAnsi="Franklin Gothic Book"/>
          <w:b/>
          <w:bCs/>
        </w:rPr>
        <w:t xml:space="preserve">Minutes of </w:t>
      </w:r>
      <w:r w:rsidR="00571812">
        <w:rPr>
          <w:rFonts w:ascii="Franklin Gothic Book" w:hAnsi="Franklin Gothic Book"/>
          <w:b/>
          <w:bCs/>
        </w:rPr>
        <w:t>October</w:t>
      </w:r>
      <w:r w:rsidR="00B7571D" w:rsidRPr="00604109">
        <w:rPr>
          <w:rFonts w:ascii="Franklin Gothic Book" w:hAnsi="Franklin Gothic Book"/>
          <w:b/>
          <w:bCs/>
        </w:rPr>
        <w:t xml:space="preserve"> </w:t>
      </w:r>
      <w:r w:rsidR="00571812">
        <w:rPr>
          <w:rFonts w:ascii="Franklin Gothic Book" w:hAnsi="Franklin Gothic Book"/>
          <w:b/>
          <w:bCs/>
        </w:rPr>
        <w:t>31</w:t>
      </w:r>
      <w:r w:rsidRPr="00604109">
        <w:rPr>
          <w:rFonts w:ascii="Franklin Gothic Book" w:hAnsi="Franklin Gothic Book"/>
          <w:b/>
          <w:bCs/>
        </w:rPr>
        <w:t>, 202</w:t>
      </w:r>
      <w:r w:rsidR="00571812">
        <w:rPr>
          <w:rFonts w:ascii="Franklin Gothic Book" w:hAnsi="Franklin Gothic Book"/>
          <w:b/>
          <w:bCs/>
        </w:rPr>
        <w:t>4</w:t>
      </w:r>
      <w:r w:rsidRPr="00604109">
        <w:rPr>
          <w:rFonts w:ascii="Franklin Gothic Book" w:hAnsi="Franklin Gothic Book"/>
          <w:b/>
          <w:bCs/>
        </w:rPr>
        <w:t xml:space="preserve">, </w:t>
      </w:r>
      <w:r w:rsidR="002175BF">
        <w:rPr>
          <w:rFonts w:ascii="Franklin Gothic Book" w:hAnsi="Franklin Gothic Book"/>
          <w:b/>
          <w:bCs/>
        </w:rPr>
        <w:t xml:space="preserve">CCOC </w:t>
      </w:r>
      <w:r w:rsidR="00686004" w:rsidRPr="00604109">
        <w:rPr>
          <w:rFonts w:ascii="Franklin Gothic Book" w:hAnsi="Franklin Gothic Book"/>
          <w:b/>
          <w:bCs/>
        </w:rPr>
        <w:t xml:space="preserve">Legislative </w:t>
      </w:r>
      <w:r w:rsidRPr="00604109">
        <w:rPr>
          <w:rFonts w:ascii="Franklin Gothic Book" w:hAnsi="Franklin Gothic Book"/>
          <w:b/>
          <w:bCs/>
        </w:rPr>
        <w:t>Committee Meeting</w:t>
      </w:r>
    </w:p>
    <w:p w14:paraId="78592236" w14:textId="3A6EA8C9" w:rsidR="008C66E9" w:rsidRPr="008C66E9" w:rsidRDefault="008C66E9" w:rsidP="00190989">
      <w:pPr>
        <w:jc w:val="center"/>
        <w:rPr>
          <w:rFonts w:ascii="Franklin Gothic Book" w:hAnsi="Franklin Gothic Book"/>
          <w:b/>
          <w:bCs/>
        </w:rPr>
      </w:pPr>
      <w:r>
        <w:rPr>
          <w:rFonts w:ascii="Franklin Gothic Book" w:hAnsi="Franklin Gothic Book"/>
          <w:b/>
          <w:bCs/>
        </w:rPr>
        <w:t>Virtual M</w:t>
      </w:r>
      <w:r w:rsidRPr="008C66E9">
        <w:rPr>
          <w:rFonts w:ascii="Franklin Gothic Book" w:hAnsi="Franklin Gothic Book"/>
          <w:b/>
          <w:bCs/>
        </w:rPr>
        <w:t>eeting via Zoom</w:t>
      </w:r>
    </w:p>
    <w:p w14:paraId="719E581B" w14:textId="77777777" w:rsidR="00190989" w:rsidRPr="00604109" w:rsidRDefault="00190989" w:rsidP="00190989">
      <w:pPr>
        <w:rPr>
          <w:rFonts w:ascii="Franklin Gothic Book" w:hAnsi="Franklin Gothic Book"/>
        </w:rPr>
      </w:pPr>
    </w:p>
    <w:p w14:paraId="1D5A16EE" w14:textId="77777777" w:rsidR="005640A6" w:rsidRPr="00604109" w:rsidRDefault="005640A6" w:rsidP="005640A6">
      <w:pPr>
        <w:rPr>
          <w:rFonts w:ascii="Franklin Gothic Book" w:hAnsi="Franklin Gothic Book"/>
        </w:rPr>
      </w:pPr>
    </w:p>
    <w:p w14:paraId="66566D0F" w14:textId="012FAF06" w:rsidR="00190989" w:rsidRPr="00604109" w:rsidRDefault="00190989" w:rsidP="005640A6">
      <w:pPr>
        <w:rPr>
          <w:rFonts w:ascii="Franklin Gothic Book" w:hAnsi="Franklin Gothic Book"/>
          <w:b/>
          <w:bCs/>
        </w:rPr>
      </w:pPr>
      <w:r w:rsidRPr="00604109">
        <w:rPr>
          <w:rFonts w:ascii="Franklin Gothic Book" w:hAnsi="Franklin Gothic Book"/>
          <w:b/>
          <w:bCs/>
        </w:rPr>
        <w:t>Agenda Item 1 – Call to Order and Approve Agenda</w:t>
      </w:r>
    </w:p>
    <w:p w14:paraId="1CA2CCAA" w14:textId="77777777" w:rsidR="00190989" w:rsidRPr="00604109" w:rsidRDefault="00190989" w:rsidP="00190989">
      <w:pPr>
        <w:rPr>
          <w:rFonts w:ascii="Franklin Gothic Book" w:hAnsi="Franklin Gothic Book"/>
        </w:rPr>
      </w:pPr>
    </w:p>
    <w:p w14:paraId="0BE30D8C" w14:textId="7EF82C63" w:rsidR="00581B70" w:rsidRPr="00604109" w:rsidRDefault="00581B70" w:rsidP="00EA7478">
      <w:pPr>
        <w:ind w:left="360"/>
        <w:jc w:val="both"/>
        <w:rPr>
          <w:rFonts w:ascii="Franklin Gothic Book" w:hAnsi="Franklin Gothic Book"/>
          <w:bCs/>
        </w:rPr>
      </w:pPr>
      <w:r w:rsidRPr="00604109">
        <w:rPr>
          <w:rFonts w:ascii="Franklin Gothic Book" w:hAnsi="Franklin Gothic Book"/>
          <w:bCs/>
        </w:rPr>
        <w:t xml:space="preserve">Clerk Carolyn Timmann, Chair of the Legislative Committee, called the meeting to order at </w:t>
      </w:r>
      <w:r w:rsidR="00571812" w:rsidRPr="006D191C">
        <w:rPr>
          <w:rFonts w:ascii="Franklin Gothic Book" w:hAnsi="Franklin Gothic Book"/>
          <w:bCs/>
        </w:rPr>
        <w:t>2</w:t>
      </w:r>
      <w:r w:rsidRPr="006D191C">
        <w:rPr>
          <w:rFonts w:ascii="Franklin Gothic Book" w:hAnsi="Franklin Gothic Book"/>
          <w:bCs/>
        </w:rPr>
        <w:t>:0</w:t>
      </w:r>
      <w:r w:rsidR="00571812" w:rsidRPr="006D191C">
        <w:rPr>
          <w:rFonts w:ascii="Franklin Gothic Book" w:hAnsi="Franklin Gothic Book"/>
          <w:bCs/>
        </w:rPr>
        <w:t>1</w:t>
      </w:r>
      <w:r w:rsidRPr="006D191C">
        <w:rPr>
          <w:rFonts w:ascii="Franklin Gothic Book" w:hAnsi="Franklin Gothic Book"/>
          <w:bCs/>
        </w:rPr>
        <w:t xml:space="preserve"> </w:t>
      </w:r>
      <w:r w:rsidR="00571812" w:rsidRPr="006D191C">
        <w:rPr>
          <w:rFonts w:ascii="Franklin Gothic Book" w:hAnsi="Franklin Gothic Book"/>
          <w:bCs/>
        </w:rPr>
        <w:t>P</w:t>
      </w:r>
      <w:r w:rsidRPr="006D191C">
        <w:rPr>
          <w:rFonts w:ascii="Franklin Gothic Book" w:hAnsi="Franklin Gothic Book"/>
          <w:bCs/>
        </w:rPr>
        <w:t>M</w:t>
      </w:r>
      <w:r w:rsidRPr="00604109">
        <w:rPr>
          <w:rFonts w:ascii="Franklin Gothic Book" w:hAnsi="Franklin Gothic Book"/>
          <w:bCs/>
        </w:rPr>
        <w:t>.</w:t>
      </w:r>
      <w:r w:rsidR="0078785D" w:rsidRPr="00604109">
        <w:rPr>
          <w:rFonts w:ascii="Franklin Gothic Book" w:hAnsi="Franklin Gothic Book"/>
          <w:bCs/>
        </w:rPr>
        <w:t xml:space="preserve"> Griffin Kolchakian, CCOC Budget and Communications Director, c</w:t>
      </w:r>
      <w:r w:rsidR="00BA4918">
        <w:rPr>
          <w:rFonts w:ascii="Franklin Gothic Book" w:hAnsi="Franklin Gothic Book"/>
          <w:bCs/>
        </w:rPr>
        <w:t>alled</w:t>
      </w:r>
      <w:r w:rsidR="0078785D" w:rsidRPr="00604109">
        <w:rPr>
          <w:rFonts w:ascii="Franklin Gothic Book" w:hAnsi="Franklin Gothic Book"/>
          <w:bCs/>
        </w:rPr>
        <w:t xml:space="preserve"> roll.</w:t>
      </w:r>
    </w:p>
    <w:p w14:paraId="073AC47E" w14:textId="77777777" w:rsidR="00190989" w:rsidRPr="00604109" w:rsidRDefault="00190989" w:rsidP="00CD5B28">
      <w:pPr>
        <w:jc w:val="both"/>
        <w:rPr>
          <w:rFonts w:ascii="Franklin Gothic Book" w:hAnsi="Franklin Gothic Book"/>
        </w:rPr>
      </w:pPr>
    </w:p>
    <w:p w14:paraId="543EC261" w14:textId="0C79A72E" w:rsidR="00061061" w:rsidRPr="00604109" w:rsidRDefault="00190989" w:rsidP="00EA7478">
      <w:pPr>
        <w:ind w:left="360"/>
        <w:jc w:val="both"/>
        <w:rPr>
          <w:rFonts w:ascii="Franklin Gothic Book" w:hAnsi="Franklin Gothic Book"/>
        </w:rPr>
      </w:pPr>
      <w:r w:rsidRPr="00604109">
        <w:rPr>
          <w:rFonts w:ascii="Franklin Gothic Book" w:hAnsi="Franklin Gothic Book"/>
          <w:u w:val="single"/>
        </w:rPr>
        <w:t xml:space="preserve">Present </w:t>
      </w:r>
      <w:r w:rsidR="009B7ED1" w:rsidRPr="00604109">
        <w:rPr>
          <w:rFonts w:ascii="Franklin Gothic Book" w:hAnsi="Franklin Gothic Book"/>
          <w:u w:val="single"/>
        </w:rPr>
        <w:t xml:space="preserve">via </w:t>
      </w:r>
      <w:r w:rsidRPr="00604109">
        <w:rPr>
          <w:rFonts w:ascii="Franklin Gothic Book" w:hAnsi="Franklin Gothic Book"/>
          <w:u w:val="single"/>
        </w:rPr>
        <w:t>WebEx:</w:t>
      </w:r>
      <w:r w:rsidRPr="00604109">
        <w:rPr>
          <w:rFonts w:ascii="Franklin Gothic Book" w:hAnsi="Franklin Gothic Book"/>
        </w:rPr>
        <w:t xml:space="preserve"> </w:t>
      </w:r>
      <w:r w:rsidR="00601A8E" w:rsidRPr="006D191C">
        <w:rPr>
          <w:rFonts w:ascii="Franklin Gothic Book" w:hAnsi="Franklin Gothic Book"/>
        </w:rPr>
        <w:t xml:space="preserve">Honorable Carolyn Timmann, Chair, Honorable Tara </w:t>
      </w:r>
      <w:r w:rsidR="00CD0965" w:rsidRPr="006D191C">
        <w:rPr>
          <w:rFonts w:ascii="Franklin Gothic Book" w:hAnsi="Franklin Gothic Book"/>
        </w:rPr>
        <w:t xml:space="preserve">S. </w:t>
      </w:r>
      <w:r w:rsidR="00601A8E" w:rsidRPr="006D191C">
        <w:rPr>
          <w:rFonts w:ascii="Franklin Gothic Book" w:hAnsi="Franklin Gothic Book"/>
        </w:rPr>
        <w:t xml:space="preserve">Green, Vice-Chair, </w:t>
      </w:r>
      <w:r w:rsidR="006D191C" w:rsidRPr="006D191C">
        <w:rPr>
          <w:rFonts w:ascii="Franklin Gothic Book" w:hAnsi="Franklin Gothic Book"/>
        </w:rPr>
        <w:t xml:space="preserve">Honorable Barry Baker, </w:t>
      </w:r>
      <w:r w:rsidR="00685617" w:rsidRPr="006D191C">
        <w:rPr>
          <w:rFonts w:ascii="Franklin Gothic Book" w:hAnsi="Franklin Gothic Book"/>
        </w:rPr>
        <w:t xml:space="preserve">Honorable Doug Chorvat, </w:t>
      </w:r>
      <w:r w:rsidR="00571812" w:rsidRPr="006D191C">
        <w:rPr>
          <w:rFonts w:ascii="Franklin Gothic Book" w:hAnsi="Franklin Gothic Book"/>
        </w:rPr>
        <w:t>Honorable Crystal Kinzel</w:t>
      </w:r>
      <w:r w:rsidR="00601A8E" w:rsidRPr="006D191C">
        <w:rPr>
          <w:rFonts w:ascii="Franklin Gothic Book" w:hAnsi="Franklin Gothic Book"/>
        </w:rPr>
        <w:t>,</w:t>
      </w:r>
      <w:r w:rsidR="00A55F35" w:rsidRPr="006D191C">
        <w:rPr>
          <w:rFonts w:ascii="Franklin Gothic Book" w:hAnsi="Franklin Gothic Book"/>
        </w:rPr>
        <w:t xml:space="preserve"> </w:t>
      </w:r>
      <w:r w:rsidR="009662C7" w:rsidRPr="006D191C">
        <w:rPr>
          <w:rFonts w:ascii="Franklin Gothic Book" w:hAnsi="Franklin Gothic Book"/>
        </w:rPr>
        <w:t xml:space="preserve">Honorable Victoria L. Rogers, </w:t>
      </w:r>
      <w:r w:rsidR="00A55F35" w:rsidRPr="006D191C">
        <w:rPr>
          <w:rFonts w:ascii="Franklin Gothic Book" w:hAnsi="Franklin Gothic Book"/>
        </w:rPr>
        <w:t xml:space="preserve">Honorable Cindy Stuart, </w:t>
      </w:r>
      <w:r w:rsidR="00747E3F" w:rsidRPr="006D191C">
        <w:rPr>
          <w:rFonts w:ascii="Franklin Gothic Book" w:hAnsi="Franklin Gothic Book"/>
        </w:rPr>
        <w:t>Honorable Jason L. Welty</w:t>
      </w:r>
      <w:r w:rsidR="009662C7" w:rsidRPr="006D191C">
        <w:rPr>
          <w:rFonts w:ascii="Franklin Gothic Book" w:hAnsi="Franklin Gothic Book"/>
        </w:rPr>
        <w:t>.</w:t>
      </w:r>
    </w:p>
    <w:p w14:paraId="3D01E1B7" w14:textId="77777777" w:rsidR="00844BAB" w:rsidRPr="00604109" w:rsidRDefault="00844BAB" w:rsidP="00EA7478">
      <w:pPr>
        <w:ind w:left="360"/>
        <w:jc w:val="both"/>
        <w:rPr>
          <w:rFonts w:ascii="Franklin Gothic Book" w:hAnsi="Franklin Gothic Book"/>
        </w:rPr>
      </w:pPr>
    </w:p>
    <w:p w14:paraId="1BD7B0E9" w14:textId="320F58B1" w:rsidR="00844BAB" w:rsidRPr="00604109" w:rsidRDefault="00844BAB" w:rsidP="00EA7478">
      <w:pPr>
        <w:ind w:left="360"/>
        <w:jc w:val="both"/>
        <w:rPr>
          <w:rFonts w:ascii="Franklin Gothic Book" w:hAnsi="Franklin Gothic Book"/>
        </w:rPr>
      </w:pPr>
      <w:r w:rsidRPr="00604109">
        <w:rPr>
          <w:rFonts w:ascii="Franklin Gothic Book" w:hAnsi="Franklin Gothic Book"/>
          <w:bCs/>
          <w:u w:val="single"/>
        </w:rPr>
        <w:t xml:space="preserve">Absent from </w:t>
      </w:r>
      <w:r w:rsidRPr="006D191C">
        <w:rPr>
          <w:rFonts w:ascii="Franklin Gothic Book" w:hAnsi="Franklin Gothic Book"/>
          <w:bCs/>
          <w:u w:val="single"/>
        </w:rPr>
        <w:t>meeting</w:t>
      </w:r>
      <w:r w:rsidRPr="006D191C">
        <w:rPr>
          <w:rFonts w:ascii="Franklin Gothic Book" w:hAnsi="Franklin Gothic Book"/>
          <w:bCs/>
        </w:rPr>
        <w:t>:</w:t>
      </w:r>
      <w:r w:rsidR="008417B3" w:rsidRPr="006D191C">
        <w:rPr>
          <w:rFonts w:ascii="Franklin Gothic Book" w:hAnsi="Franklin Gothic Book"/>
          <w:bCs/>
        </w:rPr>
        <w:t xml:space="preserve"> </w:t>
      </w:r>
      <w:r w:rsidR="00571812" w:rsidRPr="006D191C">
        <w:rPr>
          <w:rFonts w:ascii="Franklin Gothic Book" w:hAnsi="Franklin Gothic Book"/>
        </w:rPr>
        <w:t xml:space="preserve">Honorable Jerald D. Bryant, Honorable Roger Eaton, </w:t>
      </w:r>
      <w:r w:rsidR="006D191C" w:rsidRPr="006D191C">
        <w:rPr>
          <w:rFonts w:ascii="Franklin Gothic Book" w:hAnsi="Franklin Gothic Book"/>
        </w:rPr>
        <w:t xml:space="preserve">Honorable Michelle R. Miller, </w:t>
      </w:r>
      <w:r w:rsidR="00571812" w:rsidRPr="006D191C">
        <w:rPr>
          <w:rFonts w:ascii="Franklin Gothic Book" w:hAnsi="Franklin Gothic Book"/>
        </w:rPr>
        <w:t>Honorable Rachel Sadoff</w:t>
      </w:r>
      <w:r w:rsidR="00A55F35" w:rsidRPr="006D191C">
        <w:rPr>
          <w:rFonts w:ascii="Franklin Gothic Book" w:hAnsi="Franklin Gothic Book"/>
        </w:rPr>
        <w:t>.</w:t>
      </w:r>
      <w:r w:rsidR="00A55F35">
        <w:rPr>
          <w:rFonts w:ascii="Franklin Gothic Book" w:hAnsi="Franklin Gothic Book"/>
        </w:rPr>
        <w:t xml:space="preserve"> </w:t>
      </w:r>
    </w:p>
    <w:p w14:paraId="19D4080C" w14:textId="77777777" w:rsidR="00190989" w:rsidRPr="00604109" w:rsidRDefault="00190989" w:rsidP="00190989">
      <w:pPr>
        <w:rPr>
          <w:rFonts w:ascii="Franklin Gothic Book" w:hAnsi="Franklin Gothic Book"/>
        </w:rPr>
      </w:pPr>
    </w:p>
    <w:p w14:paraId="76456177" w14:textId="3B84DCB8" w:rsidR="00190989" w:rsidRDefault="00190989" w:rsidP="005640A6">
      <w:pPr>
        <w:jc w:val="both"/>
        <w:rPr>
          <w:rFonts w:ascii="Franklin Gothic Book" w:hAnsi="Franklin Gothic Book"/>
          <w:b/>
          <w:bCs/>
        </w:rPr>
      </w:pPr>
      <w:r w:rsidRPr="00604109">
        <w:rPr>
          <w:rFonts w:ascii="Franklin Gothic Book" w:hAnsi="Franklin Gothic Book"/>
          <w:b/>
          <w:bCs/>
        </w:rPr>
        <w:t xml:space="preserve">Agenda Item 2 – Approve Minutes from </w:t>
      </w:r>
      <w:r w:rsidR="00571812">
        <w:rPr>
          <w:rFonts w:ascii="Franklin Gothic Book" w:hAnsi="Franklin Gothic Book"/>
          <w:b/>
          <w:bCs/>
        </w:rPr>
        <w:t>12</w:t>
      </w:r>
      <w:r w:rsidRPr="00604109">
        <w:rPr>
          <w:rFonts w:ascii="Franklin Gothic Book" w:hAnsi="Franklin Gothic Book"/>
          <w:b/>
          <w:bCs/>
        </w:rPr>
        <w:t>/</w:t>
      </w:r>
      <w:r w:rsidR="00571812">
        <w:rPr>
          <w:rFonts w:ascii="Franklin Gothic Book" w:hAnsi="Franklin Gothic Book"/>
          <w:b/>
          <w:bCs/>
        </w:rPr>
        <w:t>18</w:t>
      </w:r>
      <w:r w:rsidRPr="00604109">
        <w:rPr>
          <w:rFonts w:ascii="Franklin Gothic Book" w:hAnsi="Franklin Gothic Book"/>
          <w:b/>
          <w:bCs/>
        </w:rPr>
        <w:t>/2</w:t>
      </w:r>
      <w:r w:rsidR="00CD0965" w:rsidRPr="00604109">
        <w:rPr>
          <w:rFonts w:ascii="Franklin Gothic Book" w:hAnsi="Franklin Gothic Book"/>
          <w:b/>
          <w:bCs/>
        </w:rPr>
        <w:t>3</w:t>
      </w:r>
      <w:r w:rsidRPr="00604109">
        <w:rPr>
          <w:rFonts w:ascii="Franklin Gothic Book" w:hAnsi="Franklin Gothic Book"/>
          <w:b/>
          <w:bCs/>
        </w:rPr>
        <w:t xml:space="preserve"> Meeting</w:t>
      </w:r>
    </w:p>
    <w:p w14:paraId="0C7CC7C0" w14:textId="77777777" w:rsidR="0015396F" w:rsidRDefault="0015396F" w:rsidP="005640A6">
      <w:pPr>
        <w:jc w:val="both"/>
        <w:rPr>
          <w:rFonts w:ascii="Franklin Gothic Book" w:hAnsi="Franklin Gothic Book"/>
          <w:b/>
          <w:bCs/>
        </w:rPr>
      </w:pPr>
    </w:p>
    <w:p w14:paraId="09971485" w14:textId="2B9FADD5" w:rsidR="0015396F" w:rsidRPr="00D74937" w:rsidRDefault="0015396F" w:rsidP="0015396F">
      <w:pPr>
        <w:ind w:left="360"/>
        <w:jc w:val="both"/>
        <w:rPr>
          <w:rFonts w:ascii="Franklin Gothic Book" w:hAnsi="Franklin Gothic Book"/>
          <w:b/>
          <w:bCs/>
        </w:rPr>
      </w:pPr>
      <w:r w:rsidRPr="00D74937">
        <w:rPr>
          <w:rFonts w:ascii="Franklin Gothic Book" w:hAnsi="Franklin Gothic Book"/>
          <w:b/>
          <w:bCs/>
        </w:rPr>
        <w:t>A motion to approve the minutes was made by</w:t>
      </w:r>
      <w:r w:rsidR="0046529A">
        <w:rPr>
          <w:rFonts w:ascii="Franklin Gothic Book" w:hAnsi="Franklin Gothic Book"/>
          <w:b/>
          <w:bCs/>
        </w:rPr>
        <w:t xml:space="preserve"> Chair Timmann</w:t>
      </w:r>
      <w:r w:rsidR="00C43259">
        <w:rPr>
          <w:rFonts w:ascii="Franklin Gothic Book" w:hAnsi="Franklin Gothic Book"/>
          <w:b/>
          <w:bCs/>
        </w:rPr>
        <w:t>;</w:t>
      </w:r>
      <w:r w:rsidRPr="00A15AAA">
        <w:rPr>
          <w:rFonts w:ascii="Franklin Gothic Book" w:hAnsi="Franklin Gothic Book"/>
          <w:b/>
        </w:rPr>
        <w:t xml:space="preserve"> the motion was adopted without objection.</w:t>
      </w:r>
    </w:p>
    <w:p w14:paraId="36AA5747" w14:textId="77777777" w:rsidR="00190989" w:rsidRPr="00604109" w:rsidRDefault="00190989" w:rsidP="00CD5B28">
      <w:pPr>
        <w:jc w:val="both"/>
        <w:rPr>
          <w:rFonts w:ascii="Franklin Gothic Book" w:hAnsi="Franklin Gothic Book"/>
          <w:b/>
          <w:bCs/>
        </w:rPr>
      </w:pPr>
    </w:p>
    <w:p w14:paraId="02FA64BB" w14:textId="32173F09" w:rsidR="00686004" w:rsidRDefault="00190989" w:rsidP="005640A6">
      <w:pPr>
        <w:jc w:val="both"/>
        <w:rPr>
          <w:rFonts w:ascii="Franklin Gothic Book" w:hAnsi="Franklin Gothic Book"/>
          <w:b/>
          <w:bCs/>
        </w:rPr>
      </w:pPr>
      <w:r w:rsidRPr="00604109">
        <w:rPr>
          <w:rFonts w:ascii="Franklin Gothic Book" w:hAnsi="Franklin Gothic Book"/>
          <w:b/>
          <w:bCs/>
        </w:rPr>
        <w:t>Agenda Item 3 –</w:t>
      </w:r>
      <w:r w:rsidR="00854A45" w:rsidRPr="00604109">
        <w:rPr>
          <w:rFonts w:ascii="Franklin Gothic Book" w:hAnsi="Franklin Gothic Book"/>
          <w:b/>
          <w:bCs/>
        </w:rPr>
        <w:t xml:space="preserve"> </w:t>
      </w:r>
      <w:r w:rsidR="00571812">
        <w:rPr>
          <w:rFonts w:ascii="Franklin Gothic Book" w:hAnsi="Franklin Gothic Book"/>
          <w:b/>
          <w:bCs/>
        </w:rPr>
        <w:t xml:space="preserve">CCOC Legislative Agenda Update </w:t>
      </w:r>
    </w:p>
    <w:p w14:paraId="303CC251" w14:textId="77777777" w:rsidR="006123A9" w:rsidRDefault="006123A9" w:rsidP="006123A9">
      <w:pPr>
        <w:jc w:val="both"/>
        <w:rPr>
          <w:rFonts w:ascii="Franklin Gothic Book" w:hAnsi="Franklin Gothic Book"/>
        </w:rPr>
      </w:pPr>
    </w:p>
    <w:p w14:paraId="679DB6E5" w14:textId="2D9A8E34" w:rsidR="002D6329" w:rsidRPr="002D15B0" w:rsidRDefault="00A55F35" w:rsidP="00571812">
      <w:pPr>
        <w:ind w:left="360"/>
        <w:jc w:val="both"/>
        <w:rPr>
          <w:rFonts w:ascii="Franklin Gothic Book" w:hAnsi="Franklin Gothic Book"/>
        </w:rPr>
      </w:pPr>
      <w:r w:rsidRPr="002D15B0">
        <w:rPr>
          <w:rFonts w:ascii="Franklin Gothic Book" w:hAnsi="Franklin Gothic Book"/>
        </w:rPr>
        <w:t xml:space="preserve">Mr. Kolchakian </w:t>
      </w:r>
      <w:r w:rsidR="002D15B0" w:rsidRPr="002D15B0">
        <w:rPr>
          <w:rFonts w:ascii="Franklin Gothic Book" w:hAnsi="Franklin Gothic Book"/>
        </w:rPr>
        <w:t>provided</w:t>
      </w:r>
      <w:r w:rsidRPr="002D15B0">
        <w:rPr>
          <w:rFonts w:ascii="Franklin Gothic Book" w:hAnsi="Franklin Gothic Book"/>
        </w:rPr>
        <w:t xml:space="preserve"> a</w:t>
      </w:r>
      <w:r w:rsidR="002175BF">
        <w:rPr>
          <w:rFonts w:ascii="Franklin Gothic Book" w:hAnsi="Franklin Gothic Book"/>
        </w:rPr>
        <w:t>n</w:t>
      </w:r>
      <w:r w:rsidRPr="002D15B0">
        <w:rPr>
          <w:rFonts w:ascii="Franklin Gothic Book" w:hAnsi="Franklin Gothic Book"/>
        </w:rPr>
        <w:t xml:space="preserve"> </w:t>
      </w:r>
      <w:r w:rsidR="002D15B0" w:rsidRPr="002D15B0">
        <w:rPr>
          <w:rFonts w:ascii="Franklin Gothic Book" w:hAnsi="Franklin Gothic Book"/>
        </w:rPr>
        <w:t>overview</w:t>
      </w:r>
      <w:r w:rsidRPr="002D15B0">
        <w:rPr>
          <w:rFonts w:ascii="Franklin Gothic Book" w:hAnsi="Franklin Gothic Book"/>
        </w:rPr>
        <w:t xml:space="preserve"> </w:t>
      </w:r>
      <w:r w:rsidR="002D15B0" w:rsidRPr="002D15B0">
        <w:rPr>
          <w:rFonts w:ascii="Franklin Gothic Book" w:hAnsi="Franklin Gothic Book"/>
        </w:rPr>
        <w:t>of</w:t>
      </w:r>
      <w:r w:rsidRPr="002D15B0">
        <w:rPr>
          <w:rFonts w:ascii="Franklin Gothic Book" w:hAnsi="Franklin Gothic Book"/>
        </w:rPr>
        <w:t xml:space="preserve"> the </w:t>
      </w:r>
      <w:r w:rsidR="002D15B0" w:rsidRPr="002D15B0">
        <w:rPr>
          <w:rFonts w:ascii="Franklin Gothic Book" w:hAnsi="Franklin Gothic Book"/>
        </w:rPr>
        <w:t xml:space="preserve">clerks’ </w:t>
      </w:r>
      <w:r w:rsidRPr="002D15B0">
        <w:rPr>
          <w:rFonts w:ascii="Franklin Gothic Book" w:hAnsi="Franklin Gothic Book"/>
        </w:rPr>
        <w:t>legislative wins from last session</w:t>
      </w:r>
      <w:r w:rsidR="002D15B0" w:rsidRPr="002D15B0">
        <w:rPr>
          <w:rFonts w:ascii="Franklin Gothic Book" w:hAnsi="Franklin Gothic Book"/>
        </w:rPr>
        <w:t xml:space="preserve">, including </w:t>
      </w:r>
      <w:r w:rsidR="00FF2A77" w:rsidRPr="002D15B0">
        <w:rPr>
          <w:rFonts w:ascii="Franklin Gothic Book" w:hAnsi="Franklin Gothic Book"/>
        </w:rPr>
        <w:t>$</w:t>
      </w:r>
      <w:r w:rsidRPr="002D15B0">
        <w:rPr>
          <w:rFonts w:ascii="Franklin Gothic Book" w:hAnsi="Franklin Gothic Book"/>
        </w:rPr>
        <w:t>29 million in recurring revenue redirect</w:t>
      </w:r>
      <w:r w:rsidR="002175BF">
        <w:rPr>
          <w:rFonts w:ascii="Franklin Gothic Book" w:hAnsi="Franklin Gothic Book"/>
        </w:rPr>
        <w:t>s</w:t>
      </w:r>
      <w:r w:rsidR="002D15B0" w:rsidRPr="002D15B0">
        <w:rPr>
          <w:rFonts w:ascii="Franklin Gothic Book" w:hAnsi="Franklin Gothic Book"/>
        </w:rPr>
        <w:t xml:space="preserve"> </w:t>
      </w:r>
      <w:r w:rsidRPr="002D15B0">
        <w:rPr>
          <w:rFonts w:ascii="Franklin Gothic Book" w:hAnsi="Franklin Gothic Book"/>
        </w:rPr>
        <w:t>and increased flexibility to fund court</w:t>
      </w:r>
      <w:r w:rsidR="002D15B0" w:rsidRPr="002D15B0">
        <w:rPr>
          <w:rFonts w:ascii="Franklin Gothic Book" w:hAnsi="Franklin Gothic Book"/>
        </w:rPr>
        <w:t>-related</w:t>
      </w:r>
      <w:r w:rsidRPr="002D15B0">
        <w:rPr>
          <w:rFonts w:ascii="Franklin Gothic Book" w:hAnsi="Franklin Gothic Book"/>
        </w:rPr>
        <w:t xml:space="preserve"> technology. Th</w:t>
      </w:r>
      <w:r w:rsidR="002D15B0" w:rsidRPr="002D15B0">
        <w:rPr>
          <w:rFonts w:ascii="Franklin Gothic Book" w:hAnsi="Franklin Gothic Book"/>
        </w:rPr>
        <w:t>e</w:t>
      </w:r>
      <w:r w:rsidRPr="002D15B0">
        <w:rPr>
          <w:rFonts w:ascii="Franklin Gothic Book" w:hAnsi="Franklin Gothic Book"/>
        </w:rPr>
        <w:t>s</w:t>
      </w:r>
      <w:r w:rsidR="002D15B0" w:rsidRPr="002D15B0">
        <w:rPr>
          <w:rFonts w:ascii="Franklin Gothic Book" w:hAnsi="Franklin Gothic Book"/>
        </w:rPr>
        <w:t>e</w:t>
      </w:r>
      <w:r w:rsidRPr="002D15B0">
        <w:rPr>
          <w:rFonts w:ascii="Franklin Gothic Book" w:hAnsi="Franklin Gothic Book"/>
        </w:rPr>
        <w:t xml:space="preserve"> </w:t>
      </w:r>
      <w:r w:rsidR="002D15B0" w:rsidRPr="002D15B0">
        <w:rPr>
          <w:rFonts w:ascii="Franklin Gothic Book" w:hAnsi="Franklin Gothic Book"/>
        </w:rPr>
        <w:t xml:space="preserve">items helped establish </w:t>
      </w:r>
      <w:r w:rsidRPr="002D15B0">
        <w:rPr>
          <w:rFonts w:ascii="Franklin Gothic Book" w:hAnsi="Franklin Gothic Book"/>
        </w:rPr>
        <w:t xml:space="preserve">a </w:t>
      </w:r>
      <w:r w:rsidR="002D15B0" w:rsidRPr="002D15B0">
        <w:rPr>
          <w:rFonts w:ascii="Franklin Gothic Book" w:hAnsi="Franklin Gothic Book"/>
        </w:rPr>
        <w:t>R</w:t>
      </w:r>
      <w:r w:rsidRPr="002D15B0">
        <w:rPr>
          <w:rFonts w:ascii="Franklin Gothic Book" w:hAnsi="Franklin Gothic Book"/>
        </w:rPr>
        <w:t>evenue</w:t>
      </w:r>
      <w:r w:rsidR="002D15B0" w:rsidRPr="002D15B0">
        <w:rPr>
          <w:rFonts w:ascii="Franklin Gothic Book" w:hAnsi="Franklin Gothic Book"/>
        </w:rPr>
        <w:t>-L</w:t>
      </w:r>
      <w:r w:rsidRPr="002D15B0">
        <w:rPr>
          <w:rFonts w:ascii="Franklin Gothic Book" w:hAnsi="Franklin Gothic Book"/>
        </w:rPr>
        <w:t xml:space="preserve">imited </w:t>
      </w:r>
      <w:r w:rsidR="002D15B0" w:rsidRPr="002D15B0">
        <w:rPr>
          <w:rFonts w:ascii="Franklin Gothic Book" w:hAnsi="Franklin Gothic Book"/>
        </w:rPr>
        <w:t>B</w:t>
      </w:r>
      <w:r w:rsidRPr="002D15B0">
        <w:rPr>
          <w:rFonts w:ascii="Franklin Gothic Book" w:hAnsi="Franklin Gothic Book"/>
        </w:rPr>
        <w:t xml:space="preserve">udget of $518.8 million for the current year. </w:t>
      </w:r>
    </w:p>
    <w:p w14:paraId="1343535D" w14:textId="77777777" w:rsidR="00A55F35" w:rsidRPr="002D15B0" w:rsidRDefault="00A55F35" w:rsidP="00571812">
      <w:pPr>
        <w:ind w:left="360"/>
        <w:jc w:val="both"/>
        <w:rPr>
          <w:rFonts w:ascii="Franklin Gothic Book" w:hAnsi="Franklin Gothic Book"/>
        </w:rPr>
      </w:pPr>
    </w:p>
    <w:p w14:paraId="16FA12C0" w14:textId="2D938136" w:rsidR="002D15B0" w:rsidRDefault="00BA4918" w:rsidP="00571812">
      <w:pPr>
        <w:ind w:left="360"/>
        <w:jc w:val="both"/>
        <w:rPr>
          <w:rFonts w:ascii="Franklin Gothic Book" w:hAnsi="Franklin Gothic Book"/>
        </w:rPr>
      </w:pPr>
      <w:r>
        <w:rPr>
          <w:rFonts w:ascii="Franklin Gothic Book" w:hAnsi="Franklin Gothic Book"/>
        </w:rPr>
        <w:t>T</w:t>
      </w:r>
      <w:r w:rsidR="00A55F35" w:rsidRPr="002D15B0">
        <w:rPr>
          <w:rFonts w:ascii="Franklin Gothic Book" w:hAnsi="Franklin Gothic Book"/>
        </w:rPr>
        <w:t xml:space="preserve">he CCOC </w:t>
      </w:r>
      <w:r w:rsidR="002D15B0" w:rsidRPr="002D15B0">
        <w:rPr>
          <w:rFonts w:ascii="Franklin Gothic Book" w:hAnsi="Franklin Gothic Book"/>
        </w:rPr>
        <w:t>L</w:t>
      </w:r>
      <w:r w:rsidR="00A55F35" w:rsidRPr="002D15B0">
        <w:rPr>
          <w:rFonts w:ascii="Franklin Gothic Book" w:hAnsi="Franklin Gothic Book"/>
        </w:rPr>
        <w:t xml:space="preserve">egislative </w:t>
      </w:r>
      <w:r w:rsidR="002D15B0" w:rsidRPr="002D15B0">
        <w:rPr>
          <w:rFonts w:ascii="Franklin Gothic Book" w:hAnsi="Franklin Gothic Book"/>
        </w:rPr>
        <w:t>C</w:t>
      </w:r>
      <w:r w:rsidR="00A55F35" w:rsidRPr="002D15B0">
        <w:rPr>
          <w:rFonts w:ascii="Franklin Gothic Book" w:hAnsi="Franklin Gothic Book"/>
        </w:rPr>
        <w:t>ommittee ha</w:t>
      </w:r>
      <w:r>
        <w:rPr>
          <w:rFonts w:ascii="Franklin Gothic Book" w:hAnsi="Franklin Gothic Book"/>
        </w:rPr>
        <w:t>s</w:t>
      </w:r>
      <w:r w:rsidR="00A55F35" w:rsidRPr="002D15B0">
        <w:rPr>
          <w:rFonts w:ascii="Franklin Gothic Book" w:hAnsi="Franklin Gothic Book"/>
        </w:rPr>
        <w:t xml:space="preserve"> </w:t>
      </w:r>
      <w:r w:rsidR="002D15B0" w:rsidRPr="002D15B0">
        <w:rPr>
          <w:rFonts w:ascii="Franklin Gothic Book" w:hAnsi="Franklin Gothic Book"/>
        </w:rPr>
        <w:t>three</w:t>
      </w:r>
      <w:r w:rsidR="00A55F35" w:rsidRPr="002D15B0">
        <w:rPr>
          <w:rFonts w:ascii="Franklin Gothic Book" w:hAnsi="Franklin Gothic Book"/>
        </w:rPr>
        <w:t xml:space="preserve"> recurring budget</w:t>
      </w:r>
      <w:r w:rsidR="002D15B0" w:rsidRPr="002D15B0">
        <w:rPr>
          <w:rFonts w:ascii="Franklin Gothic Book" w:hAnsi="Franklin Gothic Book"/>
        </w:rPr>
        <w:t>-</w:t>
      </w:r>
      <w:r w:rsidR="00A55F35" w:rsidRPr="002D15B0">
        <w:rPr>
          <w:rFonts w:ascii="Franklin Gothic Book" w:hAnsi="Franklin Gothic Book"/>
        </w:rPr>
        <w:t>related items under its purview</w:t>
      </w:r>
      <w:r w:rsidR="002D15B0" w:rsidRPr="002D15B0">
        <w:rPr>
          <w:rFonts w:ascii="Franklin Gothic Book" w:hAnsi="Franklin Gothic Book"/>
        </w:rPr>
        <w:t>,</w:t>
      </w:r>
      <w:r w:rsidR="00A55F35" w:rsidRPr="002D15B0">
        <w:rPr>
          <w:rFonts w:ascii="Franklin Gothic Book" w:hAnsi="Franklin Gothic Book"/>
        </w:rPr>
        <w:t xml:space="preserve"> including </w:t>
      </w:r>
      <w:r w:rsidR="000156A1" w:rsidRPr="002D15B0">
        <w:rPr>
          <w:rFonts w:ascii="Franklin Gothic Book" w:hAnsi="Franklin Gothic Book"/>
        </w:rPr>
        <w:t xml:space="preserve">the </w:t>
      </w:r>
      <w:r w:rsidR="002D15B0" w:rsidRPr="002D15B0">
        <w:rPr>
          <w:rFonts w:ascii="Franklin Gothic Book" w:hAnsi="Franklin Gothic Book"/>
        </w:rPr>
        <w:t>S</w:t>
      </w:r>
      <w:r w:rsidR="00A55F35" w:rsidRPr="002D15B0">
        <w:rPr>
          <w:rFonts w:ascii="Franklin Gothic Book" w:hAnsi="Franklin Gothic Book"/>
        </w:rPr>
        <w:t>tate jury reimbursement funding</w:t>
      </w:r>
      <w:r w:rsidR="002D15B0" w:rsidRPr="002D15B0">
        <w:rPr>
          <w:rFonts w:ascii="Franklin Gothic Book" w:hAnsi="Franklin Gothic Book"/>
        </w:rPr>
        <w:t>,</w:t>
      </w:r>
      <w:r w:rsidR="000156A1" w:rsidRPr="002D15B0">
        <w:rPr>
          <w:rFonts w:ascii="Franklin Gothic Book" w:hAnsi="Franklin Gothic Book"/>
        </w:rPr>
        <w:t xml:space="preserve"> the </w:t>
      </w:r>
      <w:r w:rsidR="00A55F35" w:rsidRPr="002D15B0">
        <w:rPr>
          <w:rFonts w:ascii="Franklin Gothic Book" w:hAnsi="Franklin Gothic Book"/>
        </w:rPr>
        <w:t xml:space="preserve">annual </w:t>
      </w:r>
      <w:r w:rsidR="002D15B0" w:rsidRPr="002D15B0">
        <w:rPr>
          <w:rFonts w:ascii="Franklin Gothic Book" w:hAnsi="Franklin Gothic Book"/>
        </w:rPr>
        <w:t>Legislative Budget R</w:t>
      </w:r>
      <w:r w:rsidR="00A55F35" w:rsidRPr="002D15B0">
        <w:rPr>
          <w:rFonts w:ascii="Franklin Gothic Book" w:hAnsi="Franklin Gothic Book"/>
        </w:rPr>
        <w:t>equest</w:t>
      </w:r>
      <w:r w:rsidR="002D15B0" w:rsidRPr="002D15B0">
        <w:rPr>
          <w:rFonts w:ascii="Franklin Gothic Book" w:hAnsi="Franklin Gothic Book"/>
        </w:rPr>
        <w:t xml:space="preserve"> (LBR)</w:t>
      </w:r>
      <w:r w:rsidR="00A55F35" w:rsidRPr="002D15B0">
        <w:rPr>
          <w:rFonts w:ascii="Franklin Gothic Book" w:hAnsi="Franklin Gothic Book"/>
        </w:rPr>
        <w:t xml:space="preserve"> </w:t>
      </w:r>
      <w:r w:rsidR="002D15B0" w:rsidRPr="002D15B0">
        <w:rPr>
          <w:rFonts w:ascii="Franklin Gothic Book" w:hAnsi="Franklin Gothic Book"/>
        </w:rPr>
        <w:t>issue requesting S</w:t>
      </w:r>
      <w:r w:rsidR="00A55F35" w:rsidRPr="002D15B0">
        <w:rPr>
          <w:rFonts w:ascii="Franklin Gothic Book" w:hAnsi="Franklin Gothic Book"/>
        </w:rPr>
        <w:t>tate reimbursement for</w:t>
      </w:r>
      <w:r w:rsidR="000156A1" w:rsidRPr="002D15B0">
        <w:rPr>
          <w:rFonts w:ascii="Franklin Gothic Book" w:hAnsi="Franklin Gothic Book"/>
        </w:rPr>
        <w:t xml:space="preserve"> Baker </w:t>
      </w:r>
      <w:r w:rsidR="00FF2A77" w:rsidRPr="002D15B0">
        <w:rPr>
          <w:rFonts w:ascii="Franklin Gothic Book" w:hAnsi="Franklin Gothic Book"/>
        </w:rPr>
        <w:t>A</w:t>
      </w:r>
      <w:r w:rsidR="000156A1" w:rsidRPr="002D15B0">
        <w:rPr>
          <w:rFonts w:ascii="Franklin Gothic Book" w:hAnsi="Franklin Gothic Book"/>
        </w:rPr>
        <w:t xml:space="preserve">ct, Marchman </w:t>
      </w:r>
      <w:r w:rsidR="00FF2A77" w:rsidRPr="002D15B0">
        <w:rPr>
          <w:rFonts w:ascii="Franklin Gothic Book" w:hAnsi="Franklin Gothic Book"/>
        </w:rPr>
        <w:t>A</w:t>
      </w:r>
      <w:r w:rsidR="000156A1" w:rsidRPr="002D15B0">
        <w:rPr>
          <w:rFonts w:ascii="Franklin Gothic Book" w:hAnsi="Franklin Gothic Book"/>
        </w:rPr>
        <w:t xml:space="preserve">ct, and </w:t>
      </w:r>
      <w:r w:rsidR="006906F1">
        <w:rPr>
          <w:rFonts w:ascii="Franklin Gothic Book" w:hAnsi="Franklin Gothic Book"/>
        </w:rPr>
        <w:t>S</w:t>
      </w:r>
      <w:r w:rsidR="000156A1" w:rsidRPr="002D15B0">
        <w:rPr>
          <w:rFonts w:ascii="Franklin Gothic Book" w:hAnsi="Franklin Gothic Book"/>
        </w:rPr>
        <w:t xml:space="preserve">exually </w:t>
      </w:r>
      <w:r w:rsidR="006906F1">
        <w:rPr>
          <w:rFonts w:ascii="Franklin Gothic Book" w:hAnsi="Franklin Gothic Book"/>
        </w:rPr>
        <w:t>Violent Predator</w:t>
      </w:r>
      <w:r w:rsidR="000156A1" w:rsidRPr="002D15B0">
        <w:rPr>
          <w:rFonts w:ascii="Franklin Gothic Book" w:hAnsi="Franklin Gothic Book"/>
        </w:rPr>
        <w:t xml:space="preserve"> cases</w:t>
      </w:r>
      <w:r w:rsidR="002D15B0" w:rsidRPr="002D15B0">
        <w:rPr>
          <w:rFonts w:ascii="Franklin Gothic Book" w:hAnsi="Franklin Gothic Book"/>
        </w:rPr>
        <w:t>,</w:t>
      </w:r>
      <w:r w:rsidR="000156A1" w:rsidRPr="002D15B0">
        <w:rPr>
          <w:rFonts w:ascii="Franklin Gothic Book" w:hAnsi="Franklin Gothic Book"/>
        </w:rPr>
        <w:t xml:space="preserve"> </w:t>
      </w:r>
      <w:r w:rsidR="00A55F35" w:rsidRPr="002D15B0">
        <w:rPr>
          <w:rFonts w:ascii="Franklin Gothic Book" w:hAnsi="Franklin Gothic Book"/>
        </w:rPr>
        <w:t xml:space="preserve">and </w:t>
      </w:r>
      <w:r w:rsidR="002D15B0" w:rsidRPr="002D15B0">
        <w:rPr>
          <w:rFonts w:ascii="Franklin Gothic Book" w:hAnsi="Franklin Gothic Book"/>
        </w:rPr>
        <w:t>requesting S</w:t>
      </w:r>
      <w:r w:rsidR="00A55F35" w:rsidRPr="002D15B0">
        <w:rPr>
          <w:rFonts w:ascii="Franklin Gothic Book" w:hAnsi="Franklin Gothic Book"/>
        </w:rPr>
        <w:t xml:space="preserve">tate funding if new judges </w:t>
      </w:r>
      <w:r w:rsidR="002D15B0" w:rsidRPr="002D15B0">
        <w:rPr>
          <w:rFonts w:ascii="Franklin Gothic Book" w:hAnsi="Franklin Gothic Book"/>
        </w:rPr>
        <w:t>a</w:t>
      </w:r>
      <w:r w:rsidR="000156A1" w:rsidRPr="002D15B0">
        <w:rPr>
          <w:rFonts w:ascii="Franklin Gothic Book" w:hAnsi="Franklin Gothic Book"/>
        </w:rPr>
        <w:t>re</w:t>
      </w:r>
      <w:r w:rsidR="00A55F35" w:rsidRPr="002D15B0">
        <w:rPr>
          <w:rFonts w:ascii="Franklin Gothic Book" w:hAnsi="Franklin Gothic Book"/>
        </w:rPr>
        <w:t xml:space="preserve"> </w:t>
      </w:r>
      <w:r w:rsidR="002D15B0">
        <w:rPr>
          <w:rFonts w:ascii="Franklin Gothic Book" w:hAnsi="Franklin Gothic Book"/>
        </w:rPr>
        <w:t>certified</w:t>
      </w:r>
      <w:r w:rsidR="00A55F35" w:rsidRPr="002D15B0">
        <w:rPr>
          <w:rFonts w:ascii="Franklin Gothic Book" w:hAnsi="Franklin Gothic Book"/>
        </w:rPr>
        <w:t>.</w:t>
      </w:r>
    </w:p>
    <w:p w14:paraId="3B2E5DAE" w14:textId="77777777" w:rsidR="002D15B0" w:rsidRDefault="002D15B0" w:rsidP="00571812">
      <w:pPr>
        <w:ind w:left="360"/>
        <w:jc w:val="both"/>
        <w:rPr>
          <w:rFonts w:ascii="Franklin Gothic Book" w:hAnsi="Franklin Gothic Book"/>
        </w:rPr>
      </w:pPr>
    </w:p>
    <w:p w14:paraId="68FB17AF" w14:textId="2378B83B" w:rsidR="00721A15" w:rsidRPr="00721A15" w:rsidRDefault="008C66E9" w:rsidP="00721A15">
      <w:pPr>
        <w:ind w:left="360"/>
        <w:jc w:val="both"/>
        <w:rPr>
          <w:rFonts w:ascii="Franklin Gothic Book" w:hAnsi="Franklin Gothic Book"/>
        </w:rPr>
      </w:pPr>
      <w:r>
        <w:rPr>
          <w:rFonts w:ascii="Franklin Gothic Book" w:hAnsi="Franklin Gothic Book"/>
        </w:rPr>
        <w:t>F</w:t>
      </w:r>
      <w:r w:rsidR="00721A15" w:rsidRPr="00721A15">
        <w:rPr>
          <w:rFonts w:ascii="Franklin Gothic Book" w:hAnsi="Franklin Gothic Book"/>
        </w:rPr>
        <w:t xml:space="preserve">or jury funding, the Legislature appropriated $11.7 million of State General Revenue to the clerks for </w:t>
      </w:r>
      <w:r w:rsidR="00721A15">
        <w:rPr>
          <w:rFonts w:ascii="Franklin Gothic Book" w:hAnsi="Franklin Gothic Book"/>
        </w:rPr>
        <w:t>SFY</w:t>
      </w:r>
      <w:r w:rsidR="00721A15" w:rsidRPr="00721A15">
        <w:rPr>
          <w:rFonts w:ascii="Franklin Gothic Book" w:hAnsi="Franklin Gothic Book"/>
        </w:rPr>
        <w:t xml:space="preserve"> </w:t>
      </w:r>
      <w:r w:rsidR="00721A15">
        <w:rPr>
          <w:rFonts w:ascii="Franklin Gothic Book" w:hAnsi="Franklin Gothic Book"/>
        </w:rPr>
        <w:t>20</w:t>
      </w:r>
      <w:r w:rsidR="00721A15" w:rsidRPr="00721A15">
        <w:rPr>
          <w:rFonts w:ascii="Franklin Gothic Book" w:hAnsi="Franklin Gothic Book"/>
        </w:rPr>
        <w:t>24-25.</w:t>
      </w:r>
      <w:r w:rsidR="00721A15">
        <w:rPr>
          <w:rFonts w:ascii="Franklin Gothic Book" w:hAnsi="Franklin Gothic Book"/>
        </w:rPr>
        <w:t xml:space="preserve"> </w:t>
      </w:r>
      <w:r w:rsidR="00721A15" w:rsidRPr="00721A15">
        <w:rPr>
          <w:rFonts w:ascii="Franklin Gothic Book" w:hAnsi="Franklin Gothic Book"/>
        </w:rPr>
        <w:t>This is the recurring amount provided since its inception in 2016.</w:t>
      </w:r>
      <w:r w:rsidR="00721A15">
        <w:rPr>
          <w:rFonts w:ascii="Franklin Gothic Book" w:hAnsi="Franklin Gothic Book"/>
        </w:rPr>
        <w:t xml:space="preserve"> </w:t>
      </w:r>
      <w:r w:rsidR="00721A15" w:rsidRPr="00721A15">
        <w:rPr>
          <w:rFonts w:ascii="Franklin Gothic Book" w:hAnsi="Franklin Gothic Book"/>
        </w:rPr>
        <w:t>Unfortunately, clerks’ quarterly reimbursement costs will continue to exceed the budget amount in each quarter moving forward.</w:t>
      </w:r>
      <w:r w:rsidR="00721A15">
        <w:rPr>
          <w:rFonts w:ascii="Franklin Gothic Book" w:hAnsi="Franklin Gothic Book"/>
        </w:rPr>
        <w:t xml:space="preserve"> </w:t>
      </w:r>
      <w:r w:rsidR="00721A15" w:rsidRPr="00721A15">
        <w:rPr>
          <w:rFonts w:ascii="Franklin Gothic Book" w:hAnsi="Franklin Gothic Book"/>
        </w:rPr>
        <w:t>Therefore, the legislative team plans to request additional State funding to fully cover these annual costs.</w:t>
      </w:r>
    </w:p>
    <w:p w14:paraId="0F2E4BBB" w14:textId="77777777" w:rsidR="00B63609" w:rsidRDefault="00B63609" w:rsidP="00721A15">
      <w:pPr>
        <w:jc w:val="both"/>
        <w:rPr>
          <w:rFonts w:ascii="Franklin Gothic Book" w:hAnsi="Franklin Gothic Book"/>
          <w:highlight w:val="yellow"/>
        </w:rPr>
      </w:pPr>
    </w:p>
    <w:p w14:paraId="6DD39A54" w14:textId="5BBFEB38" w:rsidR="00721A15" w:rsidRPr="00721A15" w:rsidRDefault="00BA4918" w:rsidP="00721A15">
      <w:pPr>
        <w:ind w:left="360"/>
        <w:jc w:val="both"/>
        <w:rPr>
          <w:rFonts w:ascii="Franklin Gothic Book" w:hAnsi="Franklin Gothic Book"/>
        </w:rPr>
      </w:pPr>
      <w:r>
        <w:rPr>
          <w:rFonts w:ascii="Franklin Gothic Book" w:hAnsi="Franklin Gothic Book"/>
        </w:rPr>
        <w:t>L</w:t>
      </w:r>
      <w:r w:rsidR="00721A15" w:rsidRPr="00721A15">
        <w:rPr>
          <w:rFonts w:ascii="Franklin Gothic Book" w:hAnsi="Franklin Gothic Book"/>
        </w:rPr>
        <w:t xml:space="preserve">egislation passed in 2022 requires the clerks to submit a LBR </w:t>
      </w:r>
      <w:r>
        <w:rPr>
          <w:rFonts w:ascii="Franklin Gothic Book" w:hAnsi="Franklin Gothic Book"/>
        </w:rPr>
        <w:t xml:space="preserve">issue </w:t>
      </w:r>
      <w:r w:rsidRPr="00721A15">
        <w:rPr>
          <w:rFonts w:ascii="Franklin Gothic Book" w:hAnsi="Franklin Gothic Book"/>
        </w:rPr>
        <w:t>through the JAC</w:t>
      </w:r>
      <w:r>
        <w:rPr>
          <w:rFonts w:ascii="Franklin Gothic Book" w:hAnsi="Franklin Gothic Book"/>
        </w:rPr>
        <w:t xml:space="preserve"> </w:t>
      </w:r>
      <w:r w:rsidR="00721A15" w:rsidRPr="00721A15">
        <w:rPr>
          <w:rFonts w:ascii="Franklin Gothic Book" w:hAnsi="Franklin Gothic Book"/>
        </w:rPr>
        <w:t>for the reimbursement of Baker Act, Marchman Act, and Sexual Violent Predators cases.</w:t>
      </w:r>
      <w:r w:rsidR="00721A15">
        <w:rPr>
          <w:rFonts w:ascii="Franklin Gothic Book" w:hAnsi="Franklin Gothic Book"/>
        </w:rPr>
        <w:t xml:space="preserve"> </w:t>
      </w:r>
      <w:r w:rsidR="00721A15" w:rsidRPr="00721A15">
        <w:rPr>
          <w:rFonts w:ascii="Franklin Gothic Book" w:hAnsi="Franklin Gothic Book"/>
        </w:rPr>
        <w:t xml:space="preserve">To </w:t>
      </w:r>
      <w:r w:rsidR="00721A15" w:rsidRPr="00721A15">
        <w:rPr>
          <w:rFonts w:ascii="Franklin Gothic Book" w:hAnsi="Franklin Gothic Book"/>
        </w:rPr>
        <w:lastRenderedPageBreak/>
        <w:t>meet this statutory requirement, the CCOC submitted this issue to the JAC totaling $2.5 million.</w:t>
      </w:r>
    </w:p>
    <w:p w14:paraId="3F910FE3" w14:textId="77777777" w:rsidR="00721A15" w:rsidRDefault="00721A15" w:rsidP="00721A15">
      <w:pPr>
        <w:ind w:left="360"/>
        <w:jc w:val="both"/>
        <w:rPr>
          <w:rFonts w:ascii="Franklin Gothic Book" w:hAnsi="Franklin Gothic Book"/>
        </w:rPr>
      </w:pPr>
    </w:p>
    <w:p w14:paraId="2D670D79" w14:textId="22F18FC5" w:rsidR="00721A15" w:rsidRDefault="00BA4918" w:rsidP="00721A15">
      <w:pPr>
        <w:ind w:left="360"/>
        <w:jc w:val="both"/>
        <w:rPr>
          <w:rFonts w:ascii="Franklin Gothic Book" w:hAnsi="Franklin Gothic Book"/>
          <w:highlight w:val="yellow"/>
        </w:rPr>
      </w:pPr>
      <w:r>
        <w:rPr>
          <w:rFonts w:ascii="Franklin Gothic Book" w:hAnsi="Franklin Gothic Book"/>
        </w:rPr>
        <w:t>L</w:t>
      </w:r>
      <w:r w:rsidR="00721A15" w:rsidRPr="00721A15">
        <w:rPr>
          <w:rFonts w:ascii="Franklin Gothic Book" w:hAnsi="Franklin Gothic Book"/>
        </w:rPr>
        <w:t xml:space="preserve">egislation passed in 2022 </w:t>
      </w:r>
      <w:r>
        <w:rPr>
          <w:rFonts w:ascii="Franklin Gothic Book" w:hAnsi="Franklin Gothic Book"/>
        </w:rPr>
        <w:t xml:space="preserve">also </w:t>
      </w:r>
      <w:r w:rsidR="00721A15" w:rsidRPr="00721A15">
        <w:rPr>
          <w:rFonts w:ascii="Franklin Gothic Book" w:hAnsi="Franklin Gothic Book"/>
        </w:rPr>
        <w:t>requires the CCOC to develop a formula to estimate the cost of clerk support for circuit and county judges and to use it to request additional funding from the Legislature if new judges are approved.</w:t>
      </w:r>
      <w:r w:rsidR="00721A15">
        <w:rPr>
          <w:rFonts w:ascii="Franklin Gothic Book" w:hAnsi="Franklin Gothic Book"/>
        </w:rPr>
        <w:t xml:space="preserve"> </w:t>
      </w:r>
      <w:r w:rsidR="00721A15" w:rsidRPr="00721A15">
        <w:rPr>
          <w:rFonts w:ascii="Franklin Gothic Book" w:hAnsi="Franklin Gothic Book"/>
        </w:rPr>
        <w:t>Therefore, this formula was created to determine the funding and FTE needed</w:t>
      </w:r>
      <w:r w:rsidR="00721A15">
        <w:rPr>
          <w:rFonts w:ascii="Franklin Gothic Book" w:hAnsi="Franklin Gothic Book"/>
        </w:rPr>
        <w:t xml:space="preserve"> and</w:t>
      </w:r>
      <w:r w:rsidR="00721A15" w:rsidRPr="00721A15">
        <w:rPr>
          <w:rFonts w:ascii="Franklin Gothic Book" w:hAnsi="Franklin Gothic Book"/>
        </w:rPr>
        <w:t xml:space="preserve"> was used last year when the Supreme Court certified new </w:t>
      </w:r>
      <w:r w:rsidR="005B3196" w:rsidRPr="00721A15">
        <w:rPr>
          <w:rFonts w:ascii="Franklin Gothic Book" w:hAnsi="Franklin Gothic Book"/>
        </w:rPr>
        <w:t>judges</w:t>
      </w:r>
      <w:r w:rsidR="005B3196">
        <w:rPr>
          <w:rFonts w:ascii="Franklin Gothic Book" w:hAnsi="Franklin Gothic Book"/>
        </w:rPr>
        <w:t xml:space="preserve"> and</w:t>
      </w:r>
      <w:r w:rsidR="00721A15" w:rsidRPr="00721A15">
        <w:rPr>
          <w:rFonts w:ascii="Franklin Gothic Book" w:hAnsi="Franklin Gothic Book"/>
        </w:rPr>
        <w:t xml:space="preserve"> will be used this year as well if additional new judges are certified.</w:t>
      </w:r>
      <w:r w:rsidR="00721A15">
        <w:rPr>
          <w:rFonts w:ascii="Franklin Gothic Book" w:hAnsi="Franklin Gothic Book"/>
        </w:rPr>
        <w:t xml:space="preserve"> T</w:t>
      </w:r>
      <w:r w:rsidR="00721A15" w:rsidRPr="00721A15">
        <w:rPr>
          <w:rFonts w:ascii="Franklin Gothic Book" w:hAnsi="Franklin Gothic Book"/>
        </w:rPr>
        <w:t>his is to request State dollars in addition to the CCOC Revenue-Limited Budget.</w:t>
      </w:r>
    </w:p>
    <w:p w14:paraId="7C25484C" w14:textId="77777777" w:rsidR="00721A15" w:rsidRPr="009A0659" w:rsidRDefault="00721A15" w:rsidP="00571812">
      <w:pPr>
        <w:ind w:left="360"/>
        <w:jc w:val="both"/>
        <w:rPr>
          <w:rFonts w:ascii="Franklin Gothic Book" w:hAnsi="Franklin Gothic Book"/>
        </w:rPr>
      </w:pPr>
    </w:p>
    <w:p w14:paraId="4FC9E35F" w14:textId="1274A8B3" w:rsidR="0046529A" w:rsidRPr="009D2677" w:rsidRDefault="009A0659" w:rsidP="009D2677">
      <w:pPr>
        <w:ind w:left="360"/>
        <w:jc w:val="both"/>
        <w:rPr>
          <w:rFonts w:ascii="Franklin Gothic Book" w:hAnsi="Franklin Gothic Book"/>
        </w:rPr>
      </w:pPr>
      <w:r w:rsidRPr="009A0659">
        <w:rPr>
          <w:rFonts w:ascii="Franklin Gothic Book" w:hAnsi="Franklin Gothic Book"/>
        </w:rPr>
        <w:t xml:space="preserve">There was committee discussion on </w:t>
      </w:r>
      <w:r w:rsidRPr="009D2677">
        <w:rPr>
          <w:rFonts w:ascii="Franklin Gothic Book" w:hAnsi="Franklin Gothic Book"/>
        </w:rPr>
        <w:t xml:space="preserve">the timing of the new judges funding request, the potential concerns the Legislature had with the clerks’ request for additional </w:t>
      </w:r>
      <w:r w:rsidR="00831CB9" w:rsidRPr="009D2677">
        <w:rPr>
          <w:rFonts w:ascii="Franklin Gothic Book" w:hAnsi="Franklin Gothic Book"/>
        </w:rPr>
        <w:t>jury funding</w:t>
      </w:r>
      <w:r w:rsidRPr="009D2677">
        <w:rPr>
          <w:rFonts w:ascii="Franklin Gothic Book" w:hAnsi="Franklin Gothic Book"/>
        </w:rPr>
        <w:t xml:space="preserve">, potentially partnering with the Courts on legislative requests, </w:t>
      </w:r>
      <w:r w:rsidR="009D2677" w:rsidRPr="009D2677">
        <w:rPr>
          <w:rFonts w:ascii="Franklin Gothic Book" w:hAnsi="Franklin Gothic Book"/>
        </w:rPr>
        <w:t xml:space="preserve">the jury reimbursement model compared to the prior jury budget model, </w:t>
      </w:r>
      <w:r w:rsidR="00685617" w:rsidRPr="009D2677">
        <w:rPr>
          <w:rFonts w:ascii="Franklin Gothic Book" w:hAnsi="Franklin Gothic Book"/>
        </w:rPr>
        <w:t>the FCCC</w:t>
      </w:r>
      <w:r w:rsidR="009D2677" w:rsidRPr="009D2677">
        <w:rPr>
          <w:rFonts w:ascii="Franklin Gothic Book" w:hAnsi="Franklin Gothic Book"/>
        </w:rPr>
        <w:t>’s list of potential legislative priorities for the upcoming session,</w:t>
      </w:r>
      <w:r w:rsidR="00685617" w:rsidRPr="009D2677">
        <w:rPr>
          <w:rFonts w:ascii="Franklin Gothic Book" w:hAnsi="Franklin Gothic Book"/>
        </w:rPr>
        <w:t xml:space="preserve"> </w:t>
      </w:r>
      <w:r w:rsidR="009D2677" w:rsidRPr="009D2677">
        <w:rPr>
          <w:rFonts w:ascii="Franklin Gothic Book" w:hAnsi="Franklin Gothic Book"/>
        </w:rPr>
        <w:t xml:space="preserve">fiscal impact of senior judge days, and potentially reviewing and addressing the fiscal impact of </w:t>
      </w:r>
      <w:r w:rsidR="0046529A" w:rsidRPr="009D2677">
        <w:rPr>
          <w:rFonts w:ascii="Franklin Gothic Book" w:hAnsi="Franklin Gothic Book"/>
        </w:rPr>
        <w:t xml:space="preserve">hearing officers and magistrates. </w:t>
      </w:r>
    </w:p>
    <w:p w14:paraId="729A019A" w14:textId="77777777" w:rsidR="001C339B" w:rsidRPr="009D2677" w:rsidRDefault="001C339B" w:rsidP="009D2677">
      <w:pPr>
        <w:ind w:left="360"/>
        <w:jc w:val="both"/>
        <w:rPr>
          <w:rFonts w:ascii="Franklin Gothic Book" w:hAnsi="Franklin Gothic Book"/>
        </w:rPr>
      </w:pPr>
    </w:p>
    <w:p w14:paraId="3673217B" w14:textId="5287D46E" w:rsidR="009D2677" w:rsidRPr="009D2677" w:rsidRDefault="009D2677" w:rsidP="009D2677">
      <w:pPr>
        <w:ind w:left="360"/>
        <w:jc w:val="both"/>
        <w:rPr>
          <w:rFonts w:ascii="Franklin Gothic Book" w:hAnsi="Franklin Gothic Book"/>
        </w:rPr>
      </w:pPr>
      <w:r w:rsidRPr="009D2677">
        <w:rPr>
          <w:rFonts w:ascii="Franklin Gothic Book" w:hAnsi="Franklin Gothic Book"/>
        </w:rPr>
        <w:t>Mr. Kolchakian thanked Sara, Morgan, and the</w:t>
      </w:r>
      <w:r>
        <w:rPr>
          <w:rFonts w:ascii="Franklin Gothic Book" w:hAnsi="Franklin Gothic Book"/>
        </w:rPr>
        <w:t xml:space="preserve"> FCCC legislative</w:t>
      </w:r>
      <w:r w:rsidRPr="009D2677">
        <w:rPr>
          <w:rFonts w:ascii="Franklin Gothic Book" w:hAnsi="Franklin Gothic Book"/>
        </w:rPr>
        <w:t xml:space="preserve"> team for their assistance each year, but especially this past year</w:t>
      </w:r>
      <w:r w:rsidR="005B3196">
        <w:rPr>
          <w:rFonts w:ascii="Franklin Gothic Book" w:hAnsi="Franklin Gothic Book"/>
        </w:rPr>
        <w:t>,</w:t>
      </w:r>
      <w:r w:rsidRPr="009D2677">
        <w:rPr>
          <w:rFonts w:ascii="Franklin Gothic Book" w:hAnsi="Franklin Gothic Book"/>
        </w:rPr>
        <w:t xml:space="preserve"> while the CCOC team was short-staffed.</w:t>
      </w:r>
    </w:p>
    <w:p w14:paraId="75CDFB6E" w14:textId="77777777" w:rsidR="009D2677" w:rsidRPr="009D2677" w:rsidRDefault="009D2677" w:rsidP="00CD5B28">
      <w:pPr>
        <w:jc w:val="both"/>
        <w:rPr>
          <w:rFonts w:ascii="Franklin Gothic Book" w:hAnsi="Franklin Gothic Book"/>
          <w:b/>
          <w:bCs/>
        </w:rPr>
      </w:pPr>
    </w:p>
    <w:p w14:paraId="2E9D2015" w14:textId="364CA6DE" w:rsidR="00190989" w:rsidRPr="001D4779" w:rsidRDefault="00190989" w:rsidP="005640A6">
      <w:pPr>
        <w:jc w:val="both"/>
        <w:rPr>
          <w:rFonts w:ascii="Franklin Gothic Book" w:hAnsi="Franklin Gothic Book"/>
          <w:b/>
          <w:bCs/>
        </w:rPr>
      </w:pPr>
      <w:bookmarkStart w:id="0" w:name="_Hlk152919916"/>
      <w:r w:rsidRPr="009D2677">
        <w:rPr>
          <w:rFonts w:ascii="Franklin Gothic Book" w:hAnsi="Franklin Gothic Book"/>
          <w:b/>
          <w:bCs/>
        </w:rPr>
        <w:t xml:space="preserve">Agenda Item </w:t>
      </w:r>
      <w:r w:rsidR="00854A45" w:rsidRPr="009D2677">
        <w:rPr>
          <w:rFonts w:ascii="Franklin Gothic Book" w:hAnsi="Franklin Gothic Book"/>
          <w:b/>
          <w:bCs/>
        </w:rPr>
        <w:t>4</w:t>
      </w:r>
      <w:r w:rsidRPr="009D2677">
        <w:rPr>
          <w:rFonts w:ascii="Franklin Gothic Book" w:hAnsi="Franklin Gothic Book"/>
          <w:b/>
          <w:bCs/>
        </w:rPr>
        <w:t xml:space="preserve"> – </w:t>
      </w:r>
      <w:bookmarkEnd w:id="0"/>
      <w:r w:rsidR="00604109" w:rsidRPr="009D2677">
        <w:rPr>
          <w:rFonts w:ascii="Franklin Gothic Book" w:hAnsi="Franklin Gothic Book"/>
          <w:b/>
          <w:bCs/>
        </w:rPr>
        <w:t xml:space="preserve">CCOC Legislative </w:t>
      </w:r>
      <w:r w:rsidR="00571812" w:rsidRPr="009D2677">
        <w:rPr>
          <w:rFonts w:ascii="Franklin Gothic Book" w:hAnsi="Franklin Gothic Book"/>
          <w:b/>
          <w:bCs/>
        </w:rPr>
        <w:t>Budget Request</w:t>
      </w:r>
      <w:r w:rsidR="00571812" w:rsidRPr="001D4779">
        <w:rPr>
          <w:rFonts w:ascii="Franklin Gothic Book" w:hAnsi="Franklin Gothic Book"/>
          <w:b/>
          <w:bCs/>
        </w:rPr>
        <w:t xml:space="preserve"> (LBR) Issue</w:t>
      </w:r>
    </w:p>
    <w:p w14:paraId="19152E86" w14:textId="77777777" w:rsidR="006B4100" w:rsidRPr="001D4779" w:rsidRDefault="006B4100" w:rsidP="00565243">
      <w:pPr>
        <w:jc w:val="both"/>
        <w:rPr>
          <w:rFonts w:ascii="Franklin Gothic Book" w:hAnsi="Franklin Gothic Book"/>
          <w:b/>
          <w:bCs/>
        </w:rPr>
      </w:pPr>
    </w:p>
    <w:p w14:paraId="2ADBFC6B" w14:textId="28252F6A" w:rsidR="00F27BD6" w:rsidRPr="00B46BEF" w:rsidRDefault="00F27BD6" w:rsidP="00B46BEF">
      <w:pPr>
        <w:ind w:left="360"/>
        <w:jc w:val="both"/>
        <w:rPr>
          <w:rFonts w:ascii="Franklin Gothic Book" w:hAnsi="Franklin Gothic Book"/>
        </w:rPr>
      </w:pPr>
      <w:r w:rsidRPr="002F7238">
        <w:rPr>
          <w:rFonts w:ascii="Franklin Gothic Book" w:hAnsi="Franklin Gothic Book"/>
        </w:rPr>
        <w:t xml:space="preserve">Mr. Kolchakian </w:t>
      </w:r>
      <w:r w:rsidR="002F7238" w:rsidRPr="002F7238">
        <w:rPr>
          <w:rFonts w:ascii="Franklin Gothic Book" w:hAnsi="Franklin Gothic Book"/>
        </w:rPr>
        <w:t>stated</w:t>
      </w:r>
      <w:r w:rsidR="00E47F73" w:rsidRPr="002F7238">
        <w:rPr>
          <w:rFonts w:ascii="Franklin Gothic Book" w:hAnsi="Franklin Gothic Book"/>
        </w:rPr>
        <w:t xml:space="preserve"> that </w:t>
      </w:r>
      <w:r w:rsidR="002F7238" w:rsidRPr="002F7238">
        <w:rPr>
          <w:rFonts w:ascii="Franklin Gothic Book" w:hAnsi="Franklin Gothic Book"/>
        </w:rPr>
        <w:t>the CCOC is statutorily required to submit an annual LBR issue request for reimbursement of Baker Act, Marchman Act, and Sexually Violent Predator petitions and orders. T</w:t>
      </w:r>
      <w:r w:rsidR="00E47F73" w:rsidRPr="002F7238">
        <w:rPr>
          <w:rFonts w:ascii="Franklin Gothic Book" w:hAnsi="Franklin Gothic Book"/>
        </w:rPr>
        <w:t xml:space="preserve">o meet </w:t>
      </w:r>
      <w:r w:rsidR="002F7238" w:rsidRPr="002F7238">
        <w:rPr>
          <w:rFonts w:ascii="Franklin Gothic Book" w:hAnsi="Franklin Gothic Book"/>
        </w:rPr>
        <w:t xml:space="preserve">this </w:t>
      </w:r>
      <w:r w:rsidR="00E47F73" w:rsidRPr="002F7238">
        <w:rPr>
          <w:rFonts w:ascii="Franklin Gothic Book" w:hAnsi="Franklin Gothic Book"/>
        </w:rPr>
        <w:t xml:space="preserve">statutory </w:t>
      </w:r>
      <w:r w:rsidR="00E47F73" w:rsidRPr="00B46BEF">
        <w:rPr>
          <w:rFonts w:ascii="Franklin Gothic Book" w:hAnsi="Franklin Gothic Book"/>
        </w:rPr>
        <w:t>requirement</w:t>
      </w:r>
      <w:r w:rsidR="002F7238" w:rsidRPr="00B46BEF">
        <w:rPr>
          <w:rFonts w:ascii="Franklin Gothic Book" w:hAnsi="Franklin Gothic Book"/>
        </w:rPr>
        <w:t>,</w:t>
      </w:r>
      <w:r w:rsidR="00E47F73" w:rsidRPr="00B46BEF">
        <w:rPr>
          <w:rFonts w:ascii="Franklin Gothic Book" w:hAnsi="Franklin Gothic Book"/>
        </w:rPr>
        <w:t xml:space="preserve"> the CCOC submitted th</w:t>
      </w:r>
      <w:r w:rsidR="002F7238" w:rsidRPr="00B46BEF">
        <w:rPr>
          <w:rFonts w:ascii="Franklin Gothic Book" w:hAnsi="Franklin Gothic Book"/>
        </w:rPr>
        <w:t>is</w:t>
      </w:r>
      <w:r w:rsidR="00E47F73" w:rsidRPr="00B46BEF">
        <w:rPr>
          <w:rFonts w:ascii="Franklin Gothic Book" w:hAnsi="Franklin Gothic Book"/>
        </w:rPr>
        <w:t xml:space="preserve"> LBR issue to the JAC to be included in their LBR submission for </w:t>
      </w:r>
      <w:r w:rsidR="002F7238" w:rsidRPr="00B46BEF">
        <w:rPr>
          <w:rFonts w:ascii="Franklin Gothic Book" w:hAnsi="Franklin Gothic Book"/>
        </w:rPr>
        <w:t xml:space="preserve">Fiscal </w:t>
      </w:r>
      <w:r w:rsidR="00E47F73" w:rsidRPr="00B46BEF">
        <w:rPr>
          <w:rFonts w:ascii="Franklin Gothic Book" w:hAnsi="Franklin Gothic Book"/>
        </w:rPr>
        <w:t>Y</w:t>
      </w:r>
      <w:r w:rsidR="002F7238" w:rsidRPr="00B46BEF">
        <w:rPr>
          <w:rFonts w:ascii="Franklin Gothic Book" w:hAnsi="Franklin Gothic Book"/>
        </w:rPr>
        <w:t>ear 20</w:t>
      </w:r>
      <w:r w:rsidR="00E47F73" w:rsidRPr="00B46BEF">
        <w:rPr>
          <w:rFonts w:ascii="Franklin Gothic Book" w:hAnsi="Franklin Gothic Book"/>
        </w:rPr>
        <w:t>25-26. This issue total</w:t>
      </w:r>
      <w:r w:rsidR="002F7238" w:rsidRPr="00B46BEF">
        <w:rPr>
          <w:rFonts w:ascii="Franklin Gothic Book" w:hAnsi="Franklin Gothic Book"/>
        </w:rPr>
        <w:t>s</w:t>
      </w:r>
      <w:r w:rsidR="00E47F73" w:rsidRPr="00B46BEF">
        <w:rPr>
          <w:rFonts w:ascii="Franklin Gothic Book" w:hAnsi="Franklin Gothic Book"/>
        </w:rPr>
        <w:t xml:space="preserve"> </w:t>
      </w:r>
      <w:r w:rsidR="002F7238" w:rsidRPr="00B46BEF">
        <w:rPr>
          <w:rFonts w:ascii="Franklin Gothic Book" w:hAnsi="Franklin Gothic Book"/>
        </w:rPr>
        <w:t>$</w:t>
      </w:r>
      <w:r w:rsidR="00E47F73" w:rsidRPr="00B46BEF">
        <w:rPr>
          <w:rFonts w:ascii="Franklin Gothic Book" w:hAnsi="Franklin Gothic Book"/>
        </w:rPr>
        <w:t xml:space="preserve">2.5 million </w:t>
      </w:r>
      <w:r w:rsidR="002F7238" w:rsidRPr="00B46BEF">
        <w:rPr>
          <w:rFonts w:ascii="Franklin Gothic Book" w:hAnsi="Franklin Gothic Book"/>
        </w:rPr>
        <w:t>and includes each county’s number of cases for the most recent completed fiscal year (</w:t>
      </w:r>
      <w:r w:rsidR="001D4779" w:rsidRPr="00B46BEF">
        <w:rPr>
          <w:rFonts w:ascii="Franklin Gothic Book" w:hAnsi="Franklin Gothic Book"/>
        </w:rPr>
        <w:t>C</w:t>
      </w:r>
      <w:r w:rsidR="00E47F73" w:rsidRPr="00B46BEF">
        <w:rPr>
          <w:rFonts w:ascii="Franklin Gothic Book" w:hAnsi="Franklin Gothic Book"/>
        </w:rPr>
        <w:t>FY</w:t>
      </w:r>
      <w:r w:rsidR="001D4779" w:rsidRPr="00B46BEF">
        <w:rPr>
          <w:rFonts w:ascii="Franklin Gothic Book" w:hAnsi="Franklin Gothic Book"/>
        </w:rPr>
        <w:t xml:space="preserve"> 20</w:t>
      </w:r>
      <w:r w:rsidR="00E47F73" w:rsidRPr="00B46BEF">
        <w:rPr>
          <w:rFonts w:ascii="Franklin Gothic Book" w:hAnsi="Franklin Gothic Book"/>
        </w:rPr>
        <w:t>22-23</w:t>
      </w:r>
      <w:r w:rsidR="002F7238" w:rsidRPr="00B46BEF">
        <w:rPr>
          <w:rFonts w:ascii="Franklin Gothic Book" w:hAnsi="Franklin Gothic Book"/>
        </w:rPr>
        <w:t xml:space="preserve">). This issue is similar to what was submitted last year and uses data collected from the CCOC monthly Outputs Report. Mr. Kolchakian stated that </w:t>
      </w:r>
      <w:r w:rsidR="00E47F73" w:rsidRPr="00B46BEF">
        <w:rPr>
          <w:rFonts w:ascii="Franklin Gothic Book" w:hAnsi="Franklin Gothic Book"/>
        </w:rPr>
        <w:t>if the legislature fund</w:t>
      </w:r>
      <w:r w:rsidR="002F7238" w:rsidRPr="00B46BEF">
        <w:rPr>
          <w:rFonts w:ascii="Franklin Gothic Book" w:hAnsi="Franklin Gothic Book"/>
        </w:rPr>
        <w:t>s</w:t>
      </w:r>
      <w:r w:rsidR="00E47F73" w:rsidRPr="00B46BEF">
        <w:rPr>
          <w:rFonts w:ascii="Franklin Gothic Book" w:hAnsi="Franklin Gothic Book"/>
        </w:rPr>
        <w:t xml:space="preserve"> this issue during the 2025 </w:t>
      </w:r>
      <w:r w:rsidR="002F7238" w:rsidRPr="00B46BEF">
        <w:rPr>
          <w:rFonts w:ascii="Franklin Gothic Book" w:hAnsi="Franklin Gothic Book"/>
        </w:rPr>
        <w:t>Legislative Session</w:t>
      </w:r>
      <w:r w:rsidR="00E47F73" w:rsidRPr="00B46BEF">
        <w:rPr>
          <w:rFonts w:ascii="Franklin Gothic Book" w:hAnsi="Franklin Gothic Book"/>
        </w:rPr>
        <w:t xml:space="preserve">, each county </w:t>
      </w:r>
      <w:r w:rsidR="002F7238" w:rsidRPr="00B46BEF">
        <w:rPr>
          <w:rFonts w:ascii="Franklin Gothic Book" w:hAnsi="Franklin Gothic Book"/>
        </w:rPr>
        <w:t>will</w:t>
      </w:r>
      <w:r w:rsidR="00E47F73" w:rsidRPr="00B46BEF">
        <w:rPr>
          <w:rFonts w:ascii="Franklin Gothic Book" w:hAnsi="Franklin Gothic Book"/>
        </w:rPr>
        <w:t xml:space="preserve"> receive the reimbursement in a quarterly distribution.</w:t>
      </w:r>
      <w:r w:rsidR="002175BF">
        <w:rPr>
          <w:rFonts w:ascii="Franklin Gothic Book" w:hAnsi="Franklin Gothic Book"/>
        </w:rPr>
        <w:t xml:space="preserve"> </w:t>
      </w:r>
      <w:r w:rsidR="00B46BEF" w:rsidRPr="00B46BEF">
        <w:rPr>
          <w:rFonts w:ascii="Franklin Gothic Book" w:hAnsi="Franklin Gothic Book"/>
        </w:rPr>
        <w:t xml:space="preserve">Chair Timmann added that the legislative team </w:t>
      </w:r>
      <w:r w:rsidR="004C4B44" w:rsidRPr="00B46BEF">
        <w:rPr>
          <w:rFonts w:ascii="Franklin Gothic Book" w:hAnsi="Franklin Gothic Book"/>
        </w:rPr>
        <w:t>worked very hard to get th</w:t>
      </w:r>
      <w:r w:rsidR="00B46BEF" w:rsidRPr="00B46BEF">
        <w:rPr>
          <w:rFonts w:ascii="Franklin Gothic Book" w:hAnsi="Franklin Gothic Book"/>
        </w:rPr>
        <w:t>is</w:t>
      </w:r>
      <w:r w:rsidR="004C4B44" w:rsidRPr="00B46BEF">
        <w:rPr>
          <w:rFonts w:ascii="Franklin Gothic Book" w:hAnsi="Franklin Gothic Book"/>
        </w:rPr>
        <w:t xml:space="preserve"> approval</w:t>
      </w:r>
      <w:r w:rsidR="00B46BEF" w:rsidRPr="00B46BEF">
        <w:rPr>
          <w:rFonts w:ascii="Franklin Gothic Book" w:hAnsi="Franklin Gothic Book"/>
        </w:rPr>
        <w:t xml:space="preserve"> (to request this reimbursement)</w:t>
      </w:r>
      <w:r w:rsidR="004C4B44" w:rsidRPr="00B46BEF">
        <w:rPr>
          <w:rFonts w:ascii="Franklin Gothic Book" w:hAnsi="Franklin Gothic Book"/>
        </w:rPr>
        <w:t xml:space="preserve"> and now </w:t>
      </w:r>
      <w:r w:rsidR="00B46BEF" w:rsidRPr="00B46BEF">
        <w:rPr>
          <w:rFonts w:ascii="Franklin Gothic Book" w:hAnsi="Franklin Gothic Book"/>
        </w:rPr>
        <w:t>we</w:t>
      </w:r>
      <w:r w:rsidR="004C4B44" w:rsidRPr="00B46BEF">
        <w:rPr>
          <w:rFonts w:ascii="Franklin Gothic Book" w:hAnsi="Franklin Gothic Book"/>
        </w:rPr>
        <w:t xml:space="preserve"> needed to work with the advocacy team to </w:t>
      </w:r>
      <w:r w:rsidR="00B46BEF" w:rsidRPr="00B46BEF">
        <w:rPr>
          <w:rFonts w:ascii="Franklin Gothic Book" w:hAnsi="Franklin Gothic Book"/>
        </w:rPr>
        <w:t xml:space="preserve">get it </w:t>
      </w:r>
      <w:r w:rsidR="004C4B44" w:rsidRPr="00B46BEF">
        <w:rPr>
          <w:rFonts w:ascii="Franklin Gothic Book" w:hAnsi="Franklin Gothic Book"/>
        </w:rPr>
        <w:t>fund</w:t>
      </w:r>
      <w:r w:rsidR="00B46BEF" w:rsidRPr="00B46BEF">
        <w:rPr>
          <w:rFonts w:ascii="Franklin Gothic Book" w:hAnsi="Franklin Gothic Book"/>
        </w:rPr>
        <w:t>ed</w:t>
      </w:r>
      <w:r w:rsidR="004C4B44" w:rsidRPr="00B46BEF">
        <w:rPr>
          <w:rFonts w:ascii="Franklin Gothic Book" w:hAnsi="Franklin Gothic Book"/>
        </w:rPr>
        <w:t>.</w:t>
      </w:r>
    </w:p>
    <w:p w14:paraId="0A275E8B" w14:textId="77777777" w:rsidR="00024F06" w:rsidRDefault="00024F06" w:rsidP="00463BF7">
      <w:pPr>
        <w:rPr>
          <w:rFonts w:ascii="Franklin Gothic Book" w:hAnsi="Franklin Gothic Book"/>
          <w:b/>
          <w:bCs/>
        </w:rPr>
      </w:pPr>
    </w:p>
    <w:p w14:paraId="0BE6FAAE" w14:textId="59EF8E0D" w:rsidR="00463BF7" w:rsidRPr="001D4779" w:rsidRDefault="00854A45" w:rsidP="00463BF7">
      <w:pPr>
        <w:rPr>
          <w:rFonts w:ascii="Franklin Gothic Book" w:hAnsi="Franklin Gothic Book"/>
          <w:b/>
          <w:bCs/>
        </w:rPr>
      </w:pPr>
      <w:r w:rsidRPr="001D4779">
        <w:rPr>
          <w:rFonts w:ascii="Franklin Gothic Book" w:hAnsi="Franklin Gothic Book"/>
          <w:b/>
          <w:bCs/>
        </w:rPr>
        <w:t xml:space="preserve">Agenda Item 5 – </w:t>
      </w:r>
      <w:r w:rsidR="00571812" w:rsidRPr="001D4779">
        <w:rPr>
          <w:rFonts w:ascii="Franklin Gothic Book" w:hAnsi="Franklin Gothic Book"/>
          <w:b/>
          <w:bCs/>
        </w:rPr>
        <w:t>Chapter 2008-111</w:t>
      </w:r>
      <w:r w:rsidR="005D192B">
        <w:rPr>
          <w:rFonts w:ascii="Franklin Gothic Book" w:hAnsi="Franklin Gothic Book"/>
          <w:b/>
          <w:bCs/>
        </w:rPr>
        <w:t>, L.O.F.</w:t>
      </w:r>
      <w:r w:rsidR="00571812" w:rsidRPr="001D4779">
        <w:rPr>
          <w:rFonts w:ascii="Franklin Gothic Book" w:hAnsi="Franklin Gothic Book"/>
          <w:b/>
          <w:bCs/>
        </w:rPr>
        <w:t xml:space="preserve"> Report Update </w:t>
      </w:r>
    </w:p>
    <w:p w14:paraId="643E53BE" w14:textId="77777777" w:rsidR="00D97CA5" w:rsidRPr="00824632" w:rsidRDefault="00D97CA5" w:rsidP="00463BF7">
      <w:pPr>
        <w:rPr>
          <w:rFonts w:ascii="Franklin Gothic Book" w:hAnsi="Franklin Gothic Book"/>
          <w:b/>
          <w:bCs/>
          <w:highlight w:val="yellow"/>
        </w:rPr>
      </w:pPr>
    </w:p>
    <w:p w14:paraId="480D3D0D" w14:textId="4ED44FB6" w:rsidR="000658C0" w:rsidRPr="0032067F" w:rsidRDefault="00565243" w:rsidP="000658C0">
      <w:pPr>
        <w:ind w:left="360"/>
        <w:jc w:val="both"/>
        <w:rPr>
          <w:rFonts w:ascii="Franklin Gothic Book" w:hAnsi="Franklin Gothic Book"/>
        </w:rPr>
      </w:pPr>
      <w:r w:rsidRPr="00944D64">
        <w:rPr>
          <w:rFonts w:ascii="Franklin Gothic Book" w:hAnsi="Franklin Gothic Book"/>
        </w:rPr>
        <w:t xml:space="preserve">Mr. Kolchakian </w:t>
      </w:r>
      <w:r w:rsidR="002175BF">
        <w:rPr>
          <w:rFonts w:ascii="Franklin Gothic Book" w:hAnsi="Franklin Gothic Book"/>
        </w:rPr>
        <w:t xml:space="preserve">presented the proposed updated </w:t>
      </w:r>
      <w:r w:rsidR="00F344C5" w:rsidRPr="00944D64">
        <w:rPr>
          <w:rFonts w:ascii="Franklin Gothic Book" w:hAnsi="Franklin Gothic Book"/>
        </w:rPr>
        <w:t xml:space="preserve">monthly </w:t>
      </w:r>
      <w:r w:rsidR="00944D64" w:rsidRPr="00944D64">
        <w:rPr>
          <w:rFonts w:ascii="Franklin Gothic Book" w:hAnsi="Franklin Gothic Book"/>
        </w:rPr>
        <w:t>C</w:t>
      </w:r>
      <w:r w:rsidR="00F344C5" w:rsidRPr="00944D64">
        <w:rPr>
          <w:rFonts w:ascii="Franklin Gothic Book" w:hAnsi="Franklin Gothic Book"/>
        </w:rPr>
        <w:t>hapter 2008</w:t>
      </w:r>
      <w:r w:rsidR="00944D64" w:rsidRPr="00944D64">
        <w:rPr>
          <w:rFonts w:ascii="Franklin Gothic Book" w:hAnsi="Franklin Gothic Book"/>
        </w:rPr>
        <w:t>-111,</w:t>
      </w:r>
      <w:r w:rsidR="00F344C5" w:rsidRPr="00944D64">
        <w:rPr>
          <w:rFonts w:ascii="Franklin Gothic Book" w:hAnsi="Franklin Gothic Book"/>
        </w:rPr>
        <w:t xml:space="preserve"> </w:t>
      </w:r>
      <w:r w:rsidR="00944D64" w:rsidRPr="00944D64">
        <w:rPr>
          <w:rFonts w:ascii="Franklin Gothic Book" w:hAnsi="Franklin Gothic Book"/>
        </w:rPr>
        <w:t>L.O.F.</w:t>
      </w:r>
      <w:r w:rsidR="00F344C5" w:rsidRPr="00944D64">
        <w:rPr>
          <w:rFonts w:ascii="Franklin Gothic Book" w:hAnsi="Franklin Gothic Book"/>
        </w:rPr>
        <w:t xml:space="preserve"> </w:t>
      </w:r>
      <w:r w:rsidR="00944D64" w:rsidRPr="00944D64">
        <w:rPr>
          <w:rFonts w:ascii="Franklin Gothic Book" w:hAnsi="Franklin Gothic Book"/>
        </w:rPr>
        <w:t>R</w:t>
      </w:r>
      <w:r w:rsidR="00F344C5" w:rsidRPr="00944D64">
        <w:rPr>
          <w:rFonts w:ascii="Franklin Gothic Book" w:hAnsi="Franklin Gothic Book"/>
        </w:rPr>
        <w:t xml:space="preserve">eport </w:t>
      </w:r>
      <w:r w:rsidR="002175BF">
        <w:rPr>
          <w:rFonts w:ascii="Franklin Gothic Book" w:hAnsi="Franklin Gothic Book"/>
        </w:rPr>
        <w:t xml:space="preserve">that </w:t>
      </w:r>
      <w:r w:rsidR="00F344C5" w:rsidRPr="00944D64">
        <w:rPr>
          <w:rFonts w:ascii="Franklin Gothic Book" w:hAnsi="Franklin Gothic Book"/>
        </w:rPr>
        <w:t xml:space="preserve">tracks </w:t>
      </w:r>
      <w:r w:rsidR="002175BF">
        <w:rPr>
          <w:rFonts w:ascii="Franklin Gothic Book" w:hAnsi="Franklin Gothic Book"/>
        </w:rPr>
        <w:t xml:space="preserve">specific </w:t>
      </w:r>
      <w:r w:rsidR="00F344C5" w:rsidRPr="00944D64">
        <w:rPr>
          <w:rFonts w:ascii="Franklin Gothic Book" w:hAnsi="Franklin Gothic Book"/>
        </w:rPr>
        <w:t xml:space="preserve">collected revenues </w:t>
      </w:r>
      <w:r w:rsidR="00944D64" w:rsidRPr="00944D64">
        <w:rPr>
          <w:rFonts w:ascii="Franklin Gothic Book" w:hAnsi="Franklin Gothic Book"/>
        </w:rPr>
        <w:t>sent to the State General Revenue Fund</w:t>
      </w:r>
      <w:r w:rsidR="00F344C5" w:rsidRPr="00944D64">
        <w:rPr>
          <w:rFonts w:ascii="Franklin Gothic Book" w:hAnsi="Franklin Gothic Book"/>
        </w:rPr>
        <w:t>. Previously</w:t>
      </w:r>
      <w:r w:rsidR="00944D64" w:rsidRPr="00944D64">
        <w:rPr>
          <w:rFonts w:ascii="Franklin Gothic Book" w:hAnsi="Franklin Gothic Book"/>
        </w:rPr>
        <w:t>,</w:t>
      </w:r>
      <w:r w:rsidR="00F344C5" w:rsidRPr="00944D64">
        <w:rPr>
          <w:rFonts w:ascii="Franklin Gothic Book" w:hAnsi="Franklin Gothic Book"/>
        </w:rPr>
        <w:t xml:space="preserve"> th</w:t>
      </w:r>
      <w:r w:rsidR="00944D64" w:rsidRPr="00944D64">
        <w:rPr>
          <w:rFonts w:ascii="Franklin Gothic Book" w:hAnsi="Franklin Gothic Book"/>
        </w:rPr>
        <w:t>is</w:t>
      </w:r>
      <w:r w:rsidR="00F344C5" w:rsidRPr="00944D64">
        <w:rPr>
          <w:rFonts w:ascii="Franklin Gothic Book" w:hAnsi="Franklin Gothic Book"/>
        </w:rPr>
        <w:t xml:space="preserve"> report had </w:t>
      </w:r>
      <w:r w:rsidR="00944D64" w:rsidRPr="00944D64">
        <w:rPr>
          <w:rFonts w:ascii="Franklin Gothic Book" w:hAnsi="Franklin Gothic Book"/>
        </w:rPr>
        <w:t>four</w:t>
      </w:r>
      <w:r w:rsidR="00F344C5" w:rsidRPr="00944D64">
        <w:rPr>
          <w:rFonts w:ascii="Franklin Gothic Book" w:hAnsi="Franklin Gothic Book"/>
        </w:rPr>
        <w:t xml:space="preserve"> </w:t>
      </w:r>
      <w:r w:rsidR="00F344C5" w:rsidRPr="000658C0">
        <w:rPr>
          <w:rFonts w:ascii="Franklin Gothic Book" w:hAnsi="Franklin Gothic Book"/>
        </w:rPr>
        <w:t>lines of revenue</w:t>
      </w:r>
      <w:r w:rsidR="00944D64" w:rsidRPr="000658C0">
        <w:rPr>
          <w:rFonts w:ascii="Franklin Gothic Book" w:hAnsi="Franklin Gothic Book"/>
        </w:rPr>
        <w:t xml:space="preserve">, including </w:t>
      </w:r>
      <w:r w:rsidR="00F344C5" w:rsidRPr="000658C0">
        <w:rPr>
          <w:rFonts w:ascii="Franklin Gothic Book" w:hAnsi="Franklin Gothic Book"/>
        </w:rPr>
        <w:t>issuance of a summons</w:t>
      </w:r>
      <w:r w:rsidR="00944D64" w:rsidRPr="000658C0">
        <w:rPr>
          <w:rFonts w:ascii="Franklin Gothic Book" w:hAnsi="Franklin Gothic Book"/>
        </w:rPr>
        <w:t xml:space="preserve"> and </w:t>
      </w:r>
      <w:r w:rsidR="00F344C5" w:rsidRPr="000658C0">
        <w:rPr>
          <w:rFonts w:ascii="Franklin Gothic Book" w:hAnsi="Franklin Gothic Book"/>
        </w:rPr>
        <w:t>traffic admin</w:t>
      </w:r>
      <w:r w:rsidR="00944D64" w:rsidRPr="000658C0">
        <w:rPr>
          <w:rFonts w:ascii="Franklin Gothic Book" w:hAnsi="Franklin Gothic Book"/>
        </w:rPr>
        <w:t>istration</w:t>
      </w:r>
      <w:r w:rsidR="00F344C5" w:rsidRPr="000658C0">
        <w:rPr>
          <w:rFonts w:ascii="Franklin Gothic Book" w:hAnsi="Franklin Gothic Book"/>
        </w:rPr>
        <w:t xml:space="preserve"> fees. As part of the clerk’s legislative success</w:t>
      </w:r>
      <w:r w:rsidR="000658C0" w:rsidRPr="000658C0">
        <w:rPr>
          <w:rFonts w:ascii="Franklin Gothic Book" w:hAnsi="Franklin Gothic Book"/>
        </w:rPr>
        <w:t>es</w:t>
      </w:r>
      <w:r w:rsidR="00F344C5" w:rsidRPr="000658C0">
        <w:rPr>
          <w:rFonts w:ascii="Franklin Gothic Book" w:hAnsi="Franklin Gothic Book"/>
        </w:rPr>
        <w:t xml:space="preserve"> last session, the summons and the traffic </w:t>
      </w:r>
      <w:r w:rsidR="000658C0" w:rsidRPr="000658C0">
        <w:rPr>
          <w:rFonts w:ascii="Franklin Gothic Book" w:hAnsi="Franklin Gothic Book"/>
        </w:rPr>
        <w:t xml:space="preserve">administration </w:t>
      </w:r>
      <w:r w:rsidR="00F344C5" w:rsidRPr="000658C0">
        <w:rPr>
          <w:rFonts w:ascii="Franklin Gothic Book" w:hAnsi="Franklin Gothic Book"/>
        </w:rPr>
        <w:t>line</w:t>
      </w:r>
      <w:r w:rsidR="000658C0" w:rsidRPr="000658C0">
        <w:rPr>
          <w:rFonts w:ascii="Franklin Gothic Book" w:hAnsi="Franklin Gothic Book"/>
        </w:rPr>
        <w:t>s</w:t>
      </w:r>
      <w:r w:rsidR="00F344C5" w:rsidRPr="000658C0">
        <w:rPr>
          <w:rFonts w:ascii="Franklin Gothic Book" w:hAnsi="Franklin Gothic Book"/>
        </w:rPr>
        <w:t xml:space="preserve"> </w:t>
      </w:r>
      <w:r w:rsidR="000658C0" w:rsidRPr="00024F06">
        <w:rPr>
          <w:rFonts w:ascii="Franklin Gothic Book" w:hAnsi="Franklin Gothic Book"/>
        </w:rPr>
        <w:t>are now retained by the clerks instead of being sent to the State.</w:t>
      </w:r>
      <w:r w:rsidR="000658C0">
        <w:rPr>
          <w:rFonts w:ascii="Franklin Gothic Book" w:hAnsi="Franklin Gothic Book"/>
        </w:rPr>
        <w:t xml:space="preserve"> </w:t>
      </w:r>
      <w:r w:rsidR="000658C0" w:rsidRPr="00024F06">
        <w:rPr>
          <w:rFonts w:ascii="Franklin Gothic Book" w:hAnsi="Franklin Gothic Book"/>
        </w:rPr>
        <w:t xml:space="preserve">These </w:t>
      </w:r>
      <w:r w:rsidR="000658C0">
        <w:rPr>
          <w:rFonts w:ascii="Franklin Gothic Book" w:hAnsi="Franklin Gothic Book"/>
        </w:rPr>
        <w:t xml:space="preserve">two </w:t>
      </w:r>
      <w:r w:rsidR="000658C0" w:rsidRPr="00024F06">
        <w:rPr>
          <w:rFonts w:ascii="Franklin Gothic Book" w:hAnsi="Franklin Gothic Book"/>
        </w:rPr>
        <w:t>lines have been removed from this report.</w:t>
      </w:r>
      <w:r w:rsidR="000658C0">
        <w:rPr>
          <w:rFonts w:ascii="Franklin Gothic Book" w:hAnsi="Franklin Gothic Book"/>
        </w:rPr>
        <w:t xml:space="preserve"> </w:t>
      </w:r>
      <w:r w:rsidR="000658C0" w:rsidRPr="00024F06">
        <w:rPr>
          <w:rFonts w:ascii="Franklin Gothic Book" w:hAnsi="Franklin Gothic Book"/>
        </w:rPr>
        <w:t>Therefore, the CCOC propos</w:t>
      </w:r>
      <w:r w:rsidR="002175BF">
        <w:rPr>
          <w:rFonts w:ascii="Franklin Gothic Book" w:hAnsi="Franklin Gothic Book"/>
        </w:rPr>
        <w:t>es</w:t>
      </w:r>
      <w:r w:rsidR="000658C0" w:rsidRPr="00024F06">
        <w:rPr>
          <w:rFonts w:ascii="Franklin Gothic Book" w:hAnsi="Franklin Gothic Book"/>
        </w:rPr>
        <w:t xml:space="preserve"> to replace those two lines with two of the next highest revenue amounts</w:t>
      </w:r>
      <w:r w:rsidR="005B3196">
        <w:rPr>
          <w:rFonts w:ascii="Franklin Gothic Book" w:hAnsi="Franklin Gothic Book"/>
        </w:rPr>
        <w:t>,</w:t>
      </w:r>
      <w:r w:rsidR="001D2D0E">
        <w:rPr>
          <w:rFonts w:ascii="Franklin Gothic Book" w:hAnsi="Franklin Gothic Book"/>
        </w:rPr>
        <w:t xml:space="preserve"> </w:t>
      </w:r>
      <w:r w:rsidR="000658C0" w:rsidRPr="00024F06">
        <w:rPr>
          <w:rFonts w:ascii="Franklin Gothic Book" w:hAnsi="Franklin Gothic Book"/>
        </w:rPr>
        <w:t>which have been identified to be</w:t>
      </w:r>
      <w:r w:rsidR="001D2D0E">
        <w:rPr>
          <w:rFonts w:ascii="Franklin Gothic Book" w:hAnsi="Franklin Gothic Book"/>
        </w:rPr>
        <w:t xml:space="preserve"> t</w:t>
      </w:r>
      <w:r w:rsidR="000658C0" w:rsidRPr="00024F06">
        <w:rPr>
          <w:rFonts w:ascii="Franklin Gothic Book" w:hAnsi="Franklin Gothic Book"/>
        </w:rPr>
        <w:t xml:space="preserve">raffic </w:t>
      </w:r>
      <w:r w:rsidR="001D2D0E">
        <w:rPr>
          <w:rFonts w:ascii="Franklin Gothic Book" w:hAnsi="Franklin Gothic Book"/>
        </w:rPr>
        <w:t>a</w:t>
      </w:r>
      <w:r w:rsidR="000658C0" w:rsidRPr="00024F06">
        <w:rPr>
          <w:rFonts w:ascii="Franklin Gothic Book" w:hAnsi="Franklin Gothic Book"/>
        </w:rPr>
        <w:t xml:space="preserve">dditional </w:t>
      </w:r>
      <w:r w:rsidR="001D2D0E">
        <w:rPr>
          <w:rFonts w:ascii="Franklin Gothic Book" w:hAnsi="Franklin Gothic Book"/>
        </w:rPr>
        <w:t>c</w:t>
      </w:r>
      <w:r w:rsidR="000658C0" w:rsidRPr="00024F06">
        <w:rPr>
          <w:rFonts w:ascii="Franklin Gothic Book" w:hAnsi="Franklin Gothic Book"/>
        </w:rPr>
        <w:t xml:space="preserve">ourt </w:t>
      </w:r>
      <w:r w:rsidR="001D2D0E">
        <w:rPr>
          <w:rFonts w:ascii="Franklin Gothic Book" w:hAnsi="Franklin Gothic Book"/>
        </w:rPr>
        <w:t>c</w:t>
      </w:r>
      <w:r w:rsidR="000658C0" w:rsidRPr="00024F06">
        <w:rPr>
          <w:rFonts w:ascii="Franklin Gothic Book" w:hAnsi="Franklin Gothic Book"/>
        </w:rPr>
        <w:t>osts and</w:t>
      </w:r>
      <w:r w:rsidR="001D2D0E">
        <w:rPr>
          <w:rFonts w:ascii="Franklin Gothic Book" w:hAnsi="Franklin Gothic Book"/>
        </w:rPr>
        <w:t xml:space="preserve"> c</w:t>
      </w:r>
      <w:r w:rsidR="000658C0" w:rsidRPr="00024F06">
        <w:rPr>
          <w:rFonts w:ascii="Franklin Gothic Book" w:hAnsi="Franklin Gothic Book"/>
        </w:rPr>
        <w:t xml:space="preserve">riminal </w:t>
      </w:r>
      <w:r w:rsidR="001D2D0E">
        <w:rPr>
          <w:rFonts w:ascii="Franklin Gothic Book" w:hAnsi="Franklin Gothic Book"/>
        </w:rPr>
        <w:t>t</w:t>
      </w:r>
      <w:r w:rsidR="000658C0" w:rsidRPr="00024F06">
        <w:rPr>
          <w:rFonts w:ascii="Franklin Gothic Book" w:hAnsi="Franklin Gothic Book"/>
        </w:rPr>
        <w:t xml:space="preserve">raffic </w:t>
      </w:r>
      <w:r w:rsidR="001D2D0E">
        <w:rPr>
          <w:rFonts w:ascii="Franklin Gothic Book" w:hAnsi="Franklin Gothic Book"/>
        </w:rPr>
        <w:t>a</w:t>
      </w:r>
      <w:r w:rsidR="000658C0" w:rsidRPr="00024F06">
        <w:rPr>
          <w:rFonts w:ascii="Franklin Gothic Book" w:hAnsi="Franklin Gothic Book"/>
        </w:rPr>
        <w:t xml:space="preserve">dditional </w:t>
      </w:r>
      <w:r w:rsidR="001D2D0E">
        <w:rPr>
          <w:rFonts w:ascii="Franklin Gothic Book" w:hAnsi="Franklin Gothic Book"/>
        </w:rPr>
        <w:t>c</w:t>
      </w:r>
      <w:r w:rsidR="000658C0" w:rsidRPr="00024F06">
        <w:rPr>
          <w:rFonts w:ascii="Franklin Gothic Book" w:hAnsi="Franklin Gothic Book"/>
        </w:rPr>
        <w:t xml:space="preserve">ourt </w:t>
      </w:r>
      <w:r w:rsidR="001D2D0E">
        <w:rPr>
          <w:rFonts w:ascii="Franklin Gothic Book" w:hAnsi="Franklin Gothic Book"/>
        </w:rPr>
        <w:t>c</w:t>
      </w:r>
      <w:r w:rsidR="000658C0" w:rsidRPr="00024F06">
        <w:rPr>
          <w:rFonts w:ascii="Franklin Gothic Book" w:hAnsi="Franklin Gothic Book"/>
        </w:rPr>
        <w:t>osts. These two lines are currently rolled into the “All Other Revenues” Line</w:t>
      </w:r>
      <w:r w:rsidR="001D2D0E">
        <w:rPr>
          <w:rFonts w:ascii="Franklin Gothic Book" w:hAnsi="Franklin Gothic Book"/>
        </w:rPr>
        <w:t xml:space="preserve"> </w:t>
      </w:r>
      <w:r w:rsidR="001D2D0E" w:rsidRPr="00024F06">
        <w:rPr>
          <w:rFonts w:ascii="Franklin Gothic Book" w:hAnsi="Franklin Gothic Book"/>
        </w:rPr>
        <w:t>(multiple lines rolled up into one)</w:t>
      </w:r>
      <w:r w:rsidR="000658C0" w:rsidRPr="00024F06">
        <w:rPr>
          <w:rFonts w:ascii="Franklin Gothic Book" w:hAnsi="Franklin Gothic Book"/>
        </w:rPr>
        <w:t>.</w:t>
      </w:r>
      <w:r w:rsidR="001D2D0E">
        <w:rPr>
          <w:rFonts w:ascii="Franklin Gothic Book" w:hAnsi="Franklin Gothic Book"/>
        </w:rPr>
        <w:t xml:space="preserve"> </w:t>
      </w:r>
      <w:r w:rsidR="001D2D0E" w:rsidRPr="00024F06">
        <w:rPr>
          <w:rFonts w:ascii="Franklin Gothic Book" w:hAnsi="Franklin Gothic Book"/>
        </w:rPr>
        <w:t xml:space="preserve">This change would break them out onto their own lines and track them separately moving forward, allowing the legislative team to collect this data and </w:t>
      </w:r>
      <w:r w:rsidR="001D2D0E" w:rsidRPr="0032067F">
        <w:rPr>
          <w:rFonts w:ascii="Franklin Gothic Book" w:hAnsi="Franklin Gothic Book"/>
        </w:rPr>
        <w:t>potentially request these lines as redirects in the future.</w:t>
      </w:r>
    </w:p>
    <w:p w14:paraId="187F4A89" w14:textId="77777777" w:rsidR="00921347" w:rsidRPr="0032067F" w:rsidRDefault="00921347" w:rsidP="0032067F">
      <w:pPr>
        <w:jc w:val="both"/>
        <w:rPr>
          <w:rFonts w:ascii="Franklin Gothic Book" w:hAnsi="Franklin Gothic Book"/>
        </w:rPr>
      </w:pPr>
    </w:p>
    <w:p w14:paraId="398BC97F" w14:textId="3ADEC794" w:rsidR="001C339B" w:rsidRPr="00824632" w:rsidRDefault="00921347" w:rsidP="00AE0042">
      <w:pPr>
        <w:ind w:left="360"/>
        <w:jc w:val="both"/>
        <w:rPr>
          <w:rFonts w:ascii="Franklin Gothic Book" w:hAnsi="Franklin Gothic Book"/>
          <w:b/>
          <w:bCs/>
          <w:highlight w:val="yellow"/>
        </w:rPr>
      </w:pPr>
      <w:r w:rsidRPr="0032067F">
        <w:rPr>
          <w:rFonts w:ascii="Franklin Gothic Book" w:hAnsi="Franklin Gothic Book"/>
          <w:b/>
          <w:bCs/>
        </w:rPr>
        <w:t xml:space="preserve">A motion to approve the </w:t>
      </w:r>
      <w:r w:rsidR="0032067F" w:rsidRPr="0032067F">
        <w:rPr>
          <w:rFonts w:ascii="Franklin Gothic Book" w:hAnsi="Franklin Gothic Book"/>
          <w:b/>
          <w:bCs/>
        </w:rPr>
        <w:t>updated Chapter 2008-111, L.O.F. Report</w:t>
      </w:r>
      <w:r w:rsidRPr="0032067F">
        <w:rPr>
          <w:rFonts w:ascii="Franklin Gothic Book" w:hAnsi="Franklin Gothic Book"/>
          <w:b/>
          <w:bCs/>
        </w:rPr>
        <w:t xml:space="preserve"> was made by Clerk Welty and seconded by Clerk </w:t>
      </w:r>
      <w:r w:rsidR="00A40D4F" w:rsidRPr="0032067F">
        <w:rPr>
          <w:rFonts w:ascii="Franklin Gothic Book" w:hAnsi="Franklin Gothic Book"/>
          <w:b/>
          <w:bCs/>
        </w:rPr>
        <w:t>Green</w:t>
      </w:r>
      <w:r w:rsidRPr="0032067F">
        <w:rPr>
          <w:rFonts w:ascii="Franklin Gothic Book" w:hAnsi="Franklin Gothic Book"/>
          <w:b/>
          <w:bCs/>
        </w:rPr>
        <w:t>;</w:t>
      </w:r>
      <w:r w:rsidRPr="0032067F">
        <w:rPr>
          <w:rFonts w:ascii="Franklin Gothic Book" w:hAnsi="Franklin Gothic Book"/>
          <w:b/>
        </w:rPr>
        <w:t xml:space="preserve"> the </w:t>
      </w:r>
      <w:r w:rsidRPr="003E1980">
        <w:rPr>
          <w:rFonts w:ascii="Franklin Gothic Book" w:hAnsi="Franklin Gothic Book"/>
          <w:b/>
        </w:rPr>
        <w:t xml:space="preserve">motion was adopted with </w:t>
      </w:r>
      <w:r w:rsidR="00A40D4F" w:rsidRPr="003E1980">
        <w:rPr>
          <w:rFonts w:ascii="Franklin Gothic Book" w:hAnsi="Franklin Gothic Book"/>
          <w:b/>
        </w:rPr>
        <w:t>Clerk Kinzel</w:t>
      </w:r>
      <w:r w:rsidR="0032067F" w:rsidRPr="003E1980">
        <w:rPr>
          <w:rFonts w:ascii="Franklin Gothic Book" w:hAnsi="Franklin Gothic Book"/>
          <w:b/>
        </w:rPr>
        <w:t xml:space="preserve"> voting nay</w:t>
      </w:r>
      <w:r w:rsidRPr="003E1980">
        <w:rPr>
          <w:rFonts w:ascii="Franklin Gothic Book" w:hAnsi="Franklin Gothic Book"/>
          <w:b/>
        </w:rPr>
        <w:t>.</w:t>
      </w:r>
    </w:p>
    <w:p w14:paraId="0BA0477E" w14:textId="77777777" w:rsidR="001C339B" w:rsidRPr="00824632" w:rsidRDefault="001C339B" w:rsidP="00565243">
      <w:pPr>
        <w:jc w:val="both"/>
        <w:rPr>
          <w:rFonts w:ascii="Franklin Gothic Book" w:hAnsi="Franklin Gothic Book"/>
          <w:b/>
          <w:bCs/>
          <w:highlight w:val="yellow"/>
        </w:rPr>
      </w:pPr>
    </w:p>
    <w:p w14:paraId="3C2B31A7" w14:textId="41BF740B" w:rsidR="00CB7FAA" w:rsidRPr="001D4779" w:rsidRDefault="00854A45" w:rsidP="005640A6">
      <w:pPr>
        <w:rPr>
          <w:rFonts w:ascii="Franklin Gothic Book" w:hAnsi="Franklin Gothic Book"/>
          <w:b/>
          <w:bCs/>
        </w:rPr>
      </w:pPr>
      <w:r w:rsidRPr="001D4779">
        <w:rPr>
          <w:rFonts w:ascii="Franklin Gothic Book" w:hAnsi="Franklin Gothic Book"/>
          <w:b/>
          <w:bCs/>
        </w:rPr>
        <w:t xml:space="preserve">Agenda Item 6 – </w:t>
      </w:r>
      <w:r w:rsidR="00571812" w:rsidRPr="001D4779">
        <w:rPr>
          <w:rFonts w:ascii="Franklin Gothic Book" w:hAnsi="Franklin Gothic Book"/>
          <w:b/>
          <w:bCs/>
        </w:rPr>
        <w:t>New</w:t>
      </w:r>
      <w:r w:rsidR="00604109" w:rsidRPr="001D4779">
        <w:rPr>
          <w:rFonts w:ascii="Franklin Gothic Book" w:hAnsi="Franklin Gothic Book"/>
          <w:b/>
          <w:bCs/>
        </w:rPr>
        <w:t xml:space="preserve"> Business</w:t>
      </w:r>
    </w:p>
    <w:p w14:paraId="21F5357A" w14:textId="77777777" w:rsidR="00FA61AA" w:rsidRPr="00A76F6E" w:rsidRDefault="00FA61AA" w:rsidP="00565243">
      <w:pPr>
        <w:jc w:val="both"/>
        <w:rPr>
          <w:rFonts w:ascii="Franklin Gothic Book" w:hAnsi="Franklin Gothic Book"/>
          <w:b/>
          <w:bCs/>
        </w:rPr>
      </w:pPr>
    </w:p>
    <w:p w14:paraId="22E5417B" w14:textId="010F49F1" w:rsidR="00CB7FAA" w:rsidRPr="00A76F6E" w:rsidRDefault="00CB7FAA" w:rsidP="00CB7FAA">
      <w:pPr>
        <w:pStyle w:val="ListParagraph"/>
        <w:numPr>
          <w:ilvl w:val="0"/>
          <w:numId w:val="11"/>
        </w:numPr>
        <w:jc w:val="both"/>
        <w:rPr>
          <w:rFonts w:ascii="Franklin Gothic Book" w:hAnsi="Franklin Gothic Book"/>
          <w:b/>
          <w:bCs/>
        </w:rPr>
      </w:pPr>
      <w:r w:rsidRPr="00A76F6E">
        <w:rPr>
          <w:rFonts w:ascii="Franklin Gothic Book" w:hAnsi="Franklin Gothic Book"/>
          <w:b/>
          <w:bCs/>
        </w:rPr>
        <w:t xml:space="preserve">JAC Legislative Priorities </w:t>
      </w:r>
    </w:p>
    <w:p w14:paraId="3C2A5520" w14:textId="4DB25936" w:rsidR="00151A54" w:rsidRPr="00FF3DCA" w:rsidRDefault="00565243" w:rsidP="00A40D4F">
      <w:pPr>
        <w:ind w:left="360"/>
        <w:jc w:val="both"/>
        <w:rPr>
          <w:rFonts w:ascii="Franklin Gothic Book" w:hAnsi="Franklin Gothic Book"/>
        </w:rPr>
      </w:pPr>
      <w:r w:rsidRPr="00A76F6E">
        <w:rPr>
          <w:rFonts w:ascii="Franklin Gothic Book" w:hAnsi="Franklin Gothic Book"/>
        </w:rPr>
        <w:t>C</w:t>
      </w:r>
      <w:r w:rsidR="00A40D4F" w:rsidRPr="00A76F6E">
        <w:rPr>
          <w:rFonts w:ascii="Franklin Gothic Book" w:hAnsi="Franklin Gothic Book"/>
        </w:rPr>
        <w:t xml:space="preserve">hair Timmann </w:t>
      </w:r>
      <w:r w:rsidR="00A76F6E">
        <w:rPr>
          <w:rFonts w:ascii="Franklin Gothic Book" w:hAnsi="Franklin Gothic Book"/>
        </w:rPr>
        <w:t>stat</w:t>
      </w:r>
      <w:r w:rsidR="00A40D4F" w:rsidRPr="00A76F6E">
        <w:rPr>
          <w:rFonts w:ascii="Franklin Gothic Book" w:hAnsi="Franklin Gothic Book"/>
        </w:rPr>
        <w:t xml:space="preserve">ed </w:t>
      </w:r>
      <w:r w:rsidR="00A76F6E" w:rsidRPr="00A76F6E">
        <w:rPr>
          <w:rFonts w:ascii="Franklin Gothic Book" w:hAnsi="Franklin Gothic Book"/>
        </w:rPr>
        <w:t xml:space="preserve">that the JAC requested to </w:t>
      </w:r>
      <w:r w:rsidR="00A40D4F" w:rsidRPr="00A76F6E">
        <w:rPr>
          <w:rFonts w:ascii="Franklin Gothic Book" w:hAnsi="Franklin Gothic Book"/>
        </w:rPr>
        <w:t xml:space="preserve">present their legislative </w:t>
      </w:r>
      <w:r w:rsidR="00A76F6E" w:rsidRPr="00A76F6E">
        <w:rPr>
          <w:rFonts w:ascii="Franklin Gothic Book" w:hAnsi="Franklin Gothic Book"/>
        </w:rPr>
        <w:t>proposals</w:t>
      </w:r>
      <w:r w:rsidR="00A40D4F" w:rsidRPr="00A76F6E">
        <w:rPr>
          <w:rFonts w:ascii="Franklin Gothic Book" w:hAnsi="Franklin Gothic Book"/>
        </w:rPr>
        <w:t xml:space="preserve"> for the upcoming session. </w:t>
      </w:r>
      <w:r w:rsidR="001300B0" w:rsidRPr="001300B0">
        <w:rPr>
          <w:rFonts w:ascii="Franklin Gothic Book" w:hAnsi="Franklin Gothic Book"/>
        </w:rPr>
        <w:t xml:space="preserve">Audrey </w:t>
      </w:r>
      <w:r w:rsidR="00A40D4F" w:rsidRPr="001300B0">
        <w:rPr>
          <w:rFonts w:ascii="Franklin Gothic Book" w:hAnsi="Franklin Gothic Book"/>
        </w:rPr>
        <w:t>Moore</w:t>
      </w:r>
      <w:r w:rsidR="001D4779" w:rsidRPr="001300B0">
        <w:rPr>
          <w:rFonts w:ascii="Franklin Gothic Book" w:hAnsi="Franklin Gothic Book"/>
        </w:rPr>
        <w:t xml:space="preserve">, </w:t>
      </w:r>
      <w:r w:rsidR="001300B0" w:rsidRPr="001300B0">
        <w:rPr>
          <w:rFonts w:ascii="Franklin Gothic Book" w:hAnsi="Franklin Gothic Book"/>
        </w:rPr>
        <w:t>JAC Deputy General Counsel</w:t>
      </w:r>
      <w:r w:rsidR="001D4779" w:rsidRPr="001300B0">
        <w:rPr>
          <w:rFonts w:ascii="Franklin Gothic Book" w:hAnsi="Franklin Gothic Book"/>
        </w:rPr>
        <w:t>,</w:t>
      </w:r>
      <w:r w:rsidR="00A40D4F" w:rsidRPr="001300B0">
        <w:rPr>
          <w:rFonts w:ascii="Franklin Gothic Book" w:hAnsi="Franklin Gothic Book"/>
        </w:rPr>
        <w:t xml:space="preserve"> </w:t>
      </w:r>
      <w:r w:rsidR="001D4779" w:rsidRPr="001300B0">
        <w:rPr>
          <w:rFonts w:ascii="Franklin Gothic Book" w:hAnsi="Franklin Gothic Book"/>
        </w:rPr>
        <w:t xml:space="preserve">provided </w:t>
      </w:r>
      <w:r w:rsidR="00D32897" w:rsidRPr="001300B0">
        <w:rPr>
          <w:rFonts w:ascii="Franklin Gothic Book" w:hAnsi="Franklin Gothic Book"/>
        </w:rPr>
        <w:t>an</w:t>
      </w:r>
      <w:r w:rsidR="001D4779" w:rsidRPr="001300B0">
        <w:rPr>
          <w:rFonts w:ascii="Franklin Gothic Book" w:hAnsi="Franklin Gothic Book"/>
        </w:rPr>
        <w:t xml:space="preserve"> overview of their legislative proposals</w:t>
      </w:r>
      <w:r w:rsidR="00A40D4F" w:rsidRPr="001300B0">
        <w:rPr>
          <w:rFonts w:ascii="Franklin Gothic Book" w:hAnsi="Franklin Gothic Book"/>
        </w:rPr>
        <w:t>.</w:t>
      </w:r>
      <w:r w:rsidR="001300B0" w:rsidRPr="001300B0">
        <w:rPr>
          <w:rFonts w:ascii="Franklin Gothic Book" w:hAnsi="Franklin Gothic Book"/>
        </w:rPr>
        <w:t xml:space="preserve"> The JAC indicated that they were interested in including these legislative proposals in the clerks</w:t>
      </w:r>
      <w:r w:rsidR="00D32897">
        <w:rPr>
          <w:rFonts w:ascii="Franklin Gothic Book" w:hAnsi="Franklin Gothic Book"/>
        </w:rPr>
        <w:t>’</w:t>
      </w:r>
      <w:r w:rsidR="001300B0" w:rsidRPr="001300B0">
        <w:rPr>
          <w:rFonts w:ascii="Franklin Gothic Book" w:hAnsi="Franklin Gothic Book"/>
        </w:rPr>
        <w:t xml:space="preserve"> legislation for the upcoming session. Cha</w:t>
      </w:r>
      <w:r w:rsidR="009248A4" w:rsidRPr="001300B0">
        <w:rPr>
          <w:rFonts w:ascii="Franklin Gothic Book" w:hAnsi="Franklin Gothic Book"/>
        </w:rPr>
        <w:t xml:space="preserve">ir Timmann </w:t>
      </w:r>
      <w:r w:rsidR="001300B0" w:rsidRPr="001300B0">
        <w:rPr>
          <w:rFonts w:ascii="Franklin Gothic Book" w:hAnsi="Franklin Gothic Book"/>
        </w:rPr>
        <w:t xml:space="preserve">stated that </w:t>
      </w:r>
      <w:r w:rsidR="00151A54" w:rsidRPr="001300B0">
        <w:rPr>
          <w:rFonts w:ascii="Franklin Gothic Book" w:hAnsi="Franklin Gothic Book"/>
        </w:rPr>
        <w:t xml:space="preserve">the FCCC had not finalized their full legislative </w:t>
      </w:r>
      <w:r w:rsidR="005B3196" w:rsidRPr="001300B0">
        <w:rPr>
          <w:rFonts w:ascii="Franklin Gothic Book" w:hAnsi="Franklin Gothic Book"/>
        </w:rPr>
        <w:t>program</w:t>
      </w:r>
      <w:r w:rsidR="005B3196">
        <w:rPr>
          <w:rFonts w:ascii="Franklin Gothic Book" w:hAnsi="Franklin Gothic Book"/>
        </w:rPr>
        <w:t>,</w:t>
      </w:r>
      <w:r w:rsidR="005B3196" w:rsidRPr="001300B0">
        <w:rPr>
          <w:rFonts w:ascii="Franklin Gothic Book" w:hAnsi="Franklin Gothic Book"/>
        </w:rPr>
        <w:t xml:space="preserve"> but</w:t>
      </w:r>
      <w:r w:rsidR="00151A54" w:rsidRPr="001300B0">
        <w:rPr>
          <w:rFonts w:ascii="Franklin Gothic Book" w:hAnsi="Franklin Gothic Book"/>
        </w:rPr>
        <w:t xml:space="preserve"> proposed they </w:t>
      </w:r>
      <w:r w:rsidR="00151A54" w:rsidRPr="00FF3DCA">
        <w:rPr>
          <w:rFonts w:ascii="Franklin Gothic Book" w:hAnsi="Franklin Gothic Book"/>
        </w:rPr>
        <w:t>could shift the proposals to them</w:t>
      </w:r>
      <w:r w:rsidR="001300B0" w:rsidRPr="00FF3DCA">
        <w:rPr>
          <w:rFonts w:ascii="Franklin Gothic Book" w:hAnsi="Franklin Gothic Book"/>
        </w:rPr>
        <w:t xml:space="preserve"> if th</w:t>
      </w:r>
      <w:r w:rsidR="00151A54" w:rsidRPr="00FF3DCA">
        <w:rPr>
          <w:rFonts w:ascii="Franklin Gothic Book" w:hAnsi="Franklin Gothic Book"/>
        </w:rPr>
        <w:t>ere were no objections.</w:t>
      </w:r>
    </w:p>
    <w:p w14:paraId="15EF15E1" w14:textId="77777777" w:rsidR="00151A54" w:rsidRPr="00FF3DCA" w:rsidRDefault="00151A54" w:rsidP="00A40D4F">
      <w:pPr>
        <w:ind w:left="360"/>
        <w:jc w:val="both"/>
        <w:rPr>
          <w:rFonts w:ascii="Franklin Gothic Book" w:hAnsi="Franklin Gothic Book"/>
        </w:rPr>
      </w:pPr>
    </w:p>
    <w:p w14:paraId="3A257626" w14:textId="0D4A11DF" w:rsidR="00CB7FAA" w:rsidRPr="007004A7" w:rsidRDefault="00CB7FAA" w:rsidP="00CB7FAA">
      <w:pPr>
        <w:pStyle w:val="ListParagraph"/>
        <w:numPr>
          <w:ilvl w:val="0"/>
          <w:numId w:val="11"/>
        </w:numPr>
        <w:jc w:val="both"/>
        <w:rPr>
          <w:rFonts w:ascii="Franklin Gothic Book" w:hAnsi="Franklin Gothic Book"/>
          <w:b/>
          <w:bCs/>
        </w:rPr>
      </w:pPr>
      <w:r w:rsidRPr="007004A7">
        <w:rPr>
          <w:rFonts w:ascii="Franklin Gothic Book" w:hAnsi="Franklin Gothic Book"/>
          <w:b/>
          <w:bCs/>
        </w:rPr>
        <w:t xml:space="preserve">Injunctions for Protection </w:t>
      </w:r>
    </w:p>
    <w:p w14:paraId="73981290" w14:textId="0731FFDE" w:rsidR="00CB7FAA" w:rsidRPr="00824632" w:rsidRDefault="00CB7FAA" w:rsidP="00A40D4F">
      <w:pPr>
        <w:ind w:left="360"/>
        <w:jc w:val="both"/>
        <w:rPr>
          <w:rFonts w:ascii="Franklin Gothic Book" w:hAnsi="Franklin Gothic Book"/>
          <w:highlight w:val="yellow"/>
        </w:rPr>
      </w:pPr>
      <w:r w:rsidRPr="007004A7">
        <w:rPr>
          <w:rFonts w:ascii="Franklin Gothic Book" w:hAnsi="Franklin Gothic Book"/>
        </w:rPr>
        <w:t>Chair Timman</w:t>
      </w:r>
      <w:r w:rsidR="006B232F" w:rsidRPr="007004A7">
        <w:rPr>
          <w:rFonts w:ascii="Franklin Gothic Book" w:hAnsi="Franklin Gothic Book"/>
        </w:rPr>
        <w:t>n</w:t>
      </w:r>
      <w:r w:rsidRPr="007004A7">
        <w:rPr>
          <w:rFonts w:ascii="Franklin Gothic Book" w:hAnsi="Franklin Gothic Book"/>
        </w:rPr>
        <w:t xml:space="preserve"> presented </w:t>
      </w:r>
      <w:r w:rsidR="007004A7" w:rsidRPr="007004A7">
        <w:rPr>
          <w:rFonts w:ascii="Franklin Gothic Book" w:hAnsi="Franklin Gothic Book"/>
        </w:rPr>
        <w:t xml:space="preserve">the injunctions for protection issue </w:t>
      </w:r>
      <w:r w:rsidR="007004A7" w:rsidRPr="00EE0CC3">
        <w:rPr>
          <w:rFonts w:ascii="Franklin Gothic Book" w:hAnsi="Franklin Gothic Book"/>
        </w:rPr>
        <w:t xml:space="preserve">that was previously raised. She stated that the CCOC, on behalf of the committee, could submit a letter to the Trial Court Budget Commission (TCBC) to </w:t>
      </w:r>
      <w:r w:rsidR="00EE0CC3" w:rsidRPr="00EE0CC3">
        <w:rPr>
          <w:rFonts w:ascii="Franklin Gothic Book" w:hAnsi="Franklin Gothic Book"/>
        </w:rPr>
        <w:t xml:space="preserve">formally </w:t>
      </w:r>
      <w:r w:rsidR="007004A7" w:rsidRPr="00EE0CC3">
        <w:rPr>
          <w:rFonts w:ascii="Franklin Gothic Book" w:hAnsi="Franklin Gothic Book"/>
        </w:rPr>
        <w:t xml:space="preserve">request an amended LBR issue addressing this funding for the clerks. </w:t>
      </w:r>
      <w:r w:rsidR="00F86A58" w:rsidRPr="00EE0CC3">
        <w:rPr>
          <w:rFonts w:ascii="Franklin Gothic Book" w:hAnsi="Franklin Gothic Book"/>
        </w:rPr>
        <w:t xml:space="preserve">This </w:t>
      </w:r>
      <w:r w:rsidR="00EE0CC3" w:rsidRPr="00EE0CC3">
        <w:rPr>
          <w:rFonts w:ascii="Franklin Gothic Book" w:hAnsi="Franklin Gothic Book"/>
        </w:rPr>
        <w:t xml:space="preserve">request would total approximately </w:t>
      </w:r>
      <w:r w:rsidR="00F86A58" w:rsidRPr="00EE0CC3">
        <w:rPr>
          <w:rFonts w:ascii="Franklin Gothic Book" w:hAnsi="Franklin Gothic Book"/>
        </w:rPr>
        <w:t>$3.3 million. If the committee agreed</w:t>
      </w:r>
      <w:r w:rsidR="00EE0CC3" w:rsidRPr="00EE0CC3">
        <w:rPr>
          <w:rFonts w:ascii="Franklin Gothic Book" w:hAnsi="Franklin Gothic Book"/>
        </w:rPr>
        <w:t xml:space="preserve"> to move forward with this proposal</w:t>
      </w:r>
      <w:r w:rsidR="00F86A58" w:rsidRPr="00EE0CC3">
        <w:rPr>
          <w:rFonts w:ascii="Franklin Gothic Book" w:hAnsi="Franklin Gothic Book"/>
        </w:rPr>
        <w:t>, th</w:t>
      </w:r>
      <w:r w:rsidR="00EE0CC3" w:rsidRPr="00EE0CC3">
        <w:rPr>
          <w:rFonts w:ascii="Franklin Gothic Book" w:hAnsi="Franklin Gothic Book"/>
        </w:rPr>
        <w:t>is</w:t>
      </w:r>
      <w:r w:rsidR="00F86A58" w:rsidRPr="00EE0CC3">
        <w:rPr>
          <w:rFonts w:ascii="Franklin Gothic Book" w:hAnsi="Franklin Gothic Book"/>
        </w:rPr>
        <w:t xml:space="preserve"> would go </w:t>
      </w:r>
      <w:r w:rsidR="00EE0CC3" w:rsidRPr="00EE0CC3">
        <w:rPr>
          <w:rFonts w:ascii="Franklin Gothic Book" w:hAnsi="Franklin Gothic Book"/>
        </w:rPr>
        <w:t xml:space="preserve">before </w:t>
      </w:r>
      <w:r w:rsidR="00F86A58" w:rsidRPr="00EE0CC3">
        <w:rPr>
          <w:rFonts w:ascii="Franklin Gothic Book" w:hAnsi="Franklin Gothic Book"/>
        </w:rPr>
        <w:t xml:space="preserve">the Executive Council, since </w:t>
      </w:r>
      <w:r w:rsidR="00EE0CC3" w:rsidRPr="00EE0CC3">
        <w:rPr>
          <w:rFonts w:ascii="Franklin Gothic Book" w:hAnsi="Franklin Gothic Book"/>
        </w:rPr>
        <w:t xml:space="preserve">this letter would likely </w:t>
      </w:r>
      <w:r w:rsidR="00F86A58" w:rsidRPr="00EE0CC3">
        <w:rPr>
          <w:rFonts w:ascii="Franklin Gothic Book" w:hAnsi="Franklin Gothic Book"/>
        </w:rPr>
        <w:t>come from the Chair of the Executive Council.</w:t>
      </w:r>
    </w:p>
    <w:p w14:paraId="74E853A9" w14:textId="77777777" w:rsidR="00CB7FAA" w:rsidRPr="006B232F" w:rsidRDefault="00CB7FAA" w:rsidP="00A40D4F">
      <w:pPr>
        <w:ind w:left="360"/>
        <w:jc w:val="both"/>
        <w:rPr>
          <w:rFonts w:ascii="Franklin Gothic Book" w:hAnsi="Franklin Gothic Book"/>
        </w:rPr>
      </w:pPr>
    </w:p>
    <w:p w14:paraId="2D4E67B6" w14:textId="3CF8B1A0" w:rsidR="00F86A58" w:rsidRPr="006B232F" w:rsidRDefault="00F86A58" w:rsidP="00F86A58">
      <w:pPr>
        <w:ind w:left="360"/>
        <w:jc w:val="both"/>
        <w:rPr>
          <w:rFonts w:ascii="Franklin Gothic Book" w:hAnsi="Franklin Gothic Book"/>
          <w:b/>
          <w:bCs/>
        </w:rPr>
      </w:pPr>
      <w:r w:rsidRPr="006B232F">
        <w:rPr>
          <w:rFonts w:ascii="Franklin Gothic Book" w:hAnsi="Franklin Gothic Book"/>
          <w:b/>
          <w:bCs/>
        </w:rPr>
        <w:t xml:space="preserve">A motion to move </w:t>
      </w:r>
      <w:r w:rsidR="00EE0CC3">
        <w:rPr>
          <w:rFonts w:ascii="Franklin Gothic Book" w:hAnsi="Franklin Gothic Book"/>
          <w:b/>
          <w:bCs/>
        </w:rPr>
        <w:t xml:space="preserve">forward with proposing this </w:t>
      </w:r>
      <w:r w:rsidRPr="006B232F">
        <w:rPr>
          <w:rFonts w:ascii="Franklin Gothic Book" w:hAnsi="Franklin Gothic Book"/>
          <w:b/>
          <w:bCs/>
        </w:rPr>
        <w:t xml:space="preserve">letter </w:t>
      </w:r>
      <w:r w:rsidR="00EE0CC3">
        <w:rPr>
          <w:rFonts w:ascii="Franklin Gothic Book" w:hAnsi="Franklin Gothic Book"/>
          <w:b/>
          <w:bCs/>
        </w:rPr>
        <w:t xml:space="preserve">to </w:t>
      </w:r>
      <w:r w:rsidRPr="006B232F">
        <w:rPr>
          <w:rFonts w:ascii="Franklin Gothic Book" w:hAnsi="Franklin Gothic Book"/>
          <w:b/>
          <w:bCs/>
        </w:rPr>
        <w:t>be sent to the TCBC was made by Clerk Welty and seconded by Clerk Kinzel;</w:t>
      </w:r>
      <w:r w:rsidRPr="006B232F">
        <w:rPr>
          <w:rFonts w:ascii="Franklin Gothic Book" w:hAnsi="Franklin Gothic Book"/>
          <w:b/>
        </w:rPr>
        <w:t xml:space="preserve"> the motion was adopted without objection.</w:t>
      </w:r>
    </w:p>
    <w:p w14:paraId="1D14357A" w14:textId="072467A6" w:rsidR="00C60C53" w:rsidRPr="00824632" w:rsidRDefault="00C60C53" w:rsidP="00C60C53">
      <w:pPr>
        <w:jc w:val="both"/>
        <w:rPr>
          <w:rFonts w:ascii="Franklin Gothic Book" w:hAnsi="Franklin Gothic Book"/>
          <w:highlight w:val="yellow"/>
        </w:rPr>
      </w:pPr>
    </w:p>
    <w:p w14:paraId="1F89B4AB" w14:textId="3D3DE272" w:rsidR="00CB7FAA" w:rsidRPr="00EE0CC3" w:rsidRDefault="00CB7FAA" w:rsidP="00CB7FAA">
      <w:pPr>
        <w:pStyle w:val="ListParagraph"/>
        <w:numPr>
          <w:ilvl w:val="0"/>
          <w:numId w:val="11"/>
        </w:numPr>
        <w:jc w:val="both"/>
        <w:rPr>
          <w:rFonts w:ascii="Franklin Gothic Book" w:hAnsi="Franklin Gothic Book"/>
          <w:b/>
          <w:bCs/>
        </w:rPr>
      </w:pPr>
      <w:r w:rsidRPr="00EE0CC3">
        <w:rPr>
          <w:rFonts w:ascii="Franklin Gothic Book" w:hAnsi="Franklin Gothic Book"/>
          <w:b/>
          <w:bCs/>
        </w:rPr>
        <w:t xml:space="preserve">Distribution of Fees: Parking Citations </w:t>
      </w:r>
    </w:p>
    <w:p w14:paraId="6C050497" w14:textId="4849E94F" w:rsidR="00C60C53" w:rsidRPr="005307D3" w:rsidRDefault="00F52C61" w:rsidP="00C60C53">
      <w:pPr>
        <w:ind w:left="360"/>
        <w:jc w:val="both"/>
        <w:rPr>
          <w:rFonts w:ascii="Franklin Gothic Book" w:hAnsi="Franklin Gothic Book"/>
        </w:rPr>
      </w:pPr>
      <w:r w:rsidRPr="00705447">
        <w:rPr>
          <w:rFonts w:ascii="Franklin Gothic Book" w:hAnsi="Franklin Gothic Book"/>
        </w:rPr>
        <w:t xml:space="preserve">Clerk </w:t>
      </w:r>
      <w:r w:rsidR="002B2545" w:rsidRPr="00705447">
        <w:rPr>
          <w:rFonts w:ascii="Franklin Gothic Book" w:hAnsi="Franklin Gothic Book"/>
        </w:rPr>
        <w:t xml:space="preserve">Ken </w:t>
      </w:r>
      <w:r w:rsidRPr="00705447">
        <w:rPr>
          <w:rFonts w:ascii="Franklin Gothic Book" w:hAnsi="Franklin Gothic Book"/>
        </w:rPr>
        <w:t xml:space="preserve">Burke </w:t>
      </w:r>
      <w:r w:rsidR="00705447" w:rsidRPr="00705447">
        <w:rPr>
          <w:rFonts w:ascii="Franklin Gothic Book" w:hAnsi="Franklin Gothic Book"/>
        </w:rPr>
        <w:t>present</w:t>
      </w:r>
      <w:r w:rsidR="00BA4918">
        <w:rPr>
          <w:rFonts w:ascii="Franklin Gothic Book" w:hAnsi="Franklin Gothic Book"/>
        </w:rPr>
        <w:t>ed</w:t>
      </w:r>
      <w:r w:rsidR="00705447" w:rsidRPr="00705447">
        <w:rPr>
          <w:rFonts w:ascii="Franklin Gothic Book" w:hAnsi="Franklin Gothic Book"/>
        </w:rPr>
        <w:t xml:space="preserve"> the </w:t>
      </w:r>
      <w:r w:rsidRPr="00705447">
        <w:rPr>
          <w:rFonts w:ascii="Franklin Gothic Book" w:hAnsi="Franklin Gothic Book"/>
        </w:rPr>
        <w:t>parking citations</w:t>
      </w:r>
      <w:r w:rsidR="00705447" w:rsidRPr="00705447">
        <w:rPr>
          <w:rFonts w:ascii="Franklin Gothic Book" w:hAnsi="Franklin Gothic Book"/>
        </w:rPr>
        <w:t xml:space="preserve"> issue</w:t>
      </w:r>
      <w:r w:rsidR="00BA4918">
        <w:rPr>
          <w:rFonts w:ascii="Franklin Gothic Book" w:hAnsi="Franklin Gothic Book"/>
        </w:rPr>
        <w:t xml:space="preserve"> and</w:t>
      </w:r>
      <w:r w:rsidRPr="00705447">
        <w:rPr>
          <w:rFonts w:ascii="Franklin Gothic Book" w:hAnsi="Franklin Gothic Book"/>
        </w:rPr>
        <w:t xml:space="preserve"> </w:t>
      </w:r>
      <w:r w:rsidR="00286387" w:rsidRPr="00500529">
        <w:rPr>
          <w:rFonts w:ascii="Franklin Gothic Book" w:hAnsi="Franklin Gothic Book"/>
        </w:rPr>
        <w:t xml:space="preserve">explained how </w:t>
      </w:r>
      <w:r w:rsidRPr="00500529">
        <w:rPr>
          <w:rFonts w:ascii="Franklin Gothic Book" w:hAnsi="Franklin Gothic Book"/>
        </w:rPr>
        <w:t xml:space="preserve">they </w:t>
      </w:r>
      <w:r w:rsidR="007332C1" w:rsidRPr="00500529">
        <w:rPr>
          <w:rFonts w:ascii="Franklin Gothic Book" w:hAnsi="Franklin Gothic Book"/>
        </w:rPr>
        <w:t xml:space="preserve">handle a lot of parking tickets in Pinellas County, how smaller cities </w:t>
      </w:r>
      <w:r w:rsidR="00500529" w:rsidRPr="00500529">
        <w:rPr>
          <w:rFonts w:ascii="Franklin Gothic Book" w:hAnsi="Franklin Gothic Book"/>
        </w:rPr>
        <w:t xml:space="preserve">had more simple </w:t>
      </w:r>
      <w:r w:rsidR="007332C1" w:rsidRPr="00500529">
        <w:rPr>
          <w:rFonts w:ascii="Franklin Gothic Book" w:hAnsi="Franklin Gothic Book"/>
        </w:rPr>
        <w:t>collections for traffic citations</w:t>
      </w:r>
      <w:r w:rsidR="00500529" w:rsidRPr="00500529">
        <w:rPr>
          <w:rFonts w:ascii="Franklin Gothic Book" w:hAnsi="Franklin Gothic Book"/>
        </w:rPr>
        <w:t xml:space="preserve">, the associated </w:t>
      </w:r>
      <w:r w:rsidR="007332C1" w:rsidRPr="00500529">
        <w:rPr>
          <w:rFonts w:ascii="Franklin Gothic Book" w:hAnsi="Franklin Gothic Book"/>
        </w:rPr>
        <w:t>$10 service</w:t>
      </w:r>
      <w:r w:rsidR="00500529" w:rsidRPr="00500529">
        <w:rPr>
          <w:rFonts w:ascii="Franklin Gothic Book" w:hAnsi="Franklin Gothic Book"/>
        </w:rPr>
        <w:t xml:space="preserve"> fee, and the additional work on offices in </w:t>
      </w:r>
      <w:r w:rsidR="007332C1" w:rsidRPr="00500529">
        <w:rPr>
          <w:rFonts w:ascii="Franklin Gothic Book" w:hAnsi="Franklin Gothic Book"/>
        </w:rPr>
        <w:t>larger cities th</w:t>
      </w:r>
      <w:r w:rsidR="00500529" w:rsidRPr="00500529">
        <w:rPr>
          <w:rFonts w:ascii="Franklin Gothic Book" w:hAnsi="Franklin Gothic Book"/>
        </w:rPr>
        <w:t xml:space="preserve">at </w:t>
      </w:r>
      <w:r w:rsidR="007332C1" w:rsidRPr="00500529">
        <w:rPr>
          <w:rFonts w:ascii="Franklin Gothic Book" w:hAnsi="Franklin Gothic Book"/>
        </w:rPr>
        <w:t>receive</w:t>
      </w:r>
      <w:r w:rsidR="0009783C" w:rsidRPr="00500529">
        <w:rPr>
          <w:rFonts w:ascii="Franklin Gothic Book" w:hAnsi="Franklin Gothic Book"/>
        </w:rPr>
        <w:t>d</w:t>
      </w:r>
      <w:r w:rsidR="007332C1" w:rsidRPr="00500529">
        <w:rPr>
          <w:rFonts w:ascii="Franklin Gothic Book" w:hAnsi="Franklin Gothic Book"/>
        </w:rPr>
        <w:t xml:space="preserve"> the same $10</w:t>
      </w:r>
      <w:r w:rsidR="00500529" w:rsidRPr="00500529">
        <w:rPr>
          <w:rFonts w:ascii="Franklin Gothic Book" w:hAnsi="Franklin Gothic Book"/>
        </w:rPr>
        <w:t>. Clerk Burke state</w:t>
      </w:r>
      <w:r w:rsidR="00BA4918">
        <w:rPr>
          <w:rFonts w:ascii="Franklin Gothic Book" w:hAnsi="Franklin Gothic Book"/>
        </w:rPr>
        <w:t>d</w:t>
      </w:r>
      <w:r w:rsidR="00500529" w:rsidRPr="00500529">
        <w:rPr>
          <w:rFonts w:ascii="Franklin Gothic Book" w:hAnsi="Franklin Gothic Book"/>
        </w:rPr>
        <w:t xml:space="preserve"> that, </w:t>
      </w:r>
      <w:r w:rsidR="007332C1" w:rsidRPr="00500529">
        <w:rPr>
          <w:rFonts w:ascii="Franklin Gothic Book" w:hAnsi="Franklin Gothic Book"/>
        </w:rPr>
        <w:t xml:space="preserve">although this was not </w:t>
      </w:r>
      <w:r w:rsidR="007332C1" w:rsidRPr="005307D3">
        <w:rPr>
          <w:rFonts w:ascii="Franklin Gothic Book" w:hAnsi="Franklin Gothic Book"/>
        </w:rPr>
        <w:t xml:space="preserve">an item that was going to bring </w:t>
      </w:r>
      <w:r w:rsidR="0009783C" w:rsidRPr="005307D3">
        <w:rPr>
          <w:rFonts w:ascii="Franklin Gothic Book" w:hAnsi="Franklin Gothic Book"/>
        </w:rPr>
        <w:t>significant</w:t>
      </w:r>
      <w:r w:rsidR="007332C1" w:rsidRPr="005307D3">
        <w:rPr>
          <w:rFonts w:ascii="Franklin Gothic Book" w:hAnsi="Franklin Gothic Book"/>
        </w:rPr>
        <w:t xml:space="preserve"> revenue</w:t>
      </w:r>
      <w:r w:rsidR="0014593C" w:rsidRPr="005307D3">
        <w:rPr>
          <w:rFonts w:ascii="Franklin Gothic Book" w:hAnsi="Franklin Gothic Book"/>
        </w:rPr>
        <w:t xml:space="preserve"> to </w:t>
      </w:r>
      <w:r w:rsidR="00500529" w:rsidRPr="005307D3">
        <w:rPr>
          <w:rFonts w:ascii="Franklin Gothic Book" w:hAnsi="Franklin Gothic Book"/>
        </w:rPr>
        <w:t>the</w:t>
      </w:r>
      <w:r w:rsidR="0014593C" w:rsidRPr="005307D3">
        <w:rPr>
          <w:rFonts w:ascii="Franklin Gothic Book" w:hAnsi="Franklin Gothic Book"/>
        </w:rPr>
        <w:t xml:space="preserve"> clerks,</w:t>
      </w:r>
      <w:r w:rsidR="007332C1" w:rsidRPr="005307D3">
        <w:rPr>
          <w:rFonts w:ascii="Franklin Gothic Book" w:hAnsi="Franklin Gothic Book"/>
        </w:rPr>
        <w:t xml:space="preserve"> he did not think the </w:t>
      </w:r>
      <w:r w:rsidR="00500529" w:rsidRPr="005307D3">
        <w:rPr>
          <w:rFonts w:ascii="Franklin Gothic Book" w:hAnsi="Franklin Gothic Book"/>
        </w:rPr>
        <w:t>L</w:t>
      </w:r>
      <w:r w:rsidR="007332C1" w:rsidRPr="005307D3">
        <w:rPr>
          <w:rFonts w:ascii="Franklin Gothic Book" w:hAnsi="Franklin Gothic Book"/>
        </w:rPr>
        <w:t xml:space="preserve">egislature intended for </w:t>
      </w:r>
      <w:r w:rsidR="0014593C" w:rsidRPr="005307D3">
        <w:rPr>
          <w:rFonts w:ascii="Franklin Gothic Book" w:hAnsi="Franklin Gothic Book"/>
        </w:rPr>
        <w:t>clerks</w:t>
      </w:r>
      <w:r w:rsidR="007332C1" w:rsidRPr="005307D3">
        <w:rPr>
          <w:rFonts w:ascii="Franklin Gothic Book" w:hAnsi="Franklin Gothic Book"/>
        </w:rPr>
        <w:t xml:space="preserve"> to subsidiz</w:t>
      </w:r>
      <w:r w:rsidR="00500529" w:rsidRPr="005307D3">
        <w:rPr>
          <w:rFonts w:ascii="Franklin Gothic Book" w:hAnsi="Franklin Gothic Book"/>
        </w:rPr>
        <w:t>e</w:t>
      </w:r>
      <w:r w:rsidR="007332C1" w:rsidRPr="005307D3">
        <w:rPr>
          <w:rFonts w:ascii="Franklin Gothic Book" w:hAnsi="Franklin Gothic Book"/>
        </w:rPr>
        <w:t xml:space="preserve"> cities </w:t>
      </w:r>
      <w:r w:rsidR="0014593C" w:rsidRPr="005307D3">
        <w:rPr>
          <w:rFonts w:ascii="Franklin Gothic Book" w:hAnsi="Franklin Gothic Book"/>
        </w:rPr>
        <w:t xml:space="preserve">and </w:t>
      </w:r>
      <w:r w:rsidR="007332C1" w:rsidRPr="005307D3">
        <w:rPr>
          <w:rFonts w:ascii="Franklin Gothic Book" w:hAnsi="Franklin Gothic Book"/>
        </w:rPr>
        <w:t>municipalities</w:t>
      </w:r>
      <w:r w:rsidR="0014593C" w:rsidRPr="005307D3">
        <w:rPr>
          <w:rFonts w:ascii="Franklin Gothic Book" w:hAnsi="Franklin Gothic Book"/>
        </w:rPr>
        <w:t xml:space="preserve">. He believed </w:t>
      </w:r>
      <w:r w:rsidR="0009783C" w:rsidRPr="005307D3">
        <w:rPr>
          <w:rFonts w:ascii="Franklin Gothic Book" w:hAnsi="Franklin Gothic Book"/>
        </w:rPr>
        <w:t>it</w:t>
      </w:r>
      <w:r w:rsidR="0014593C" w:rsidRPr="005307D3">
        <w:rPr>
          <w:rFonts w:ascii="Franklin Gothic Book" w:hAnsi="Franklin Gothic Book"/>
        </w:rPr>
        <w:t xml:space="preserve"> was something that needed to be </w:t>
      </w:r>
      <w:r w:rsidR="005307D3" w:rsidRPr="005307D3">
        <w:rPr>
          <w:rFonts w:ascii="Franklin Gothic Book" w:hAnsi="Franklin Gothic Book"/>
        </w:rPr>
        <w:t>reviewed</w:t>
      </w:r>
      <w:r w:rsidR="0014593C" w:rsidRPr="005307D3">
        <w:rPr>
          <w:rFonts w:ascii="Franklin Gothic Book" w:hAnsi="Franklin Gothic Book"/>
        </w:rPr>
        <w:t xml:space="preserve">. </w:t>
      </w:r>
    </w:p>
    <w:p w14:paraId="4580F131" w14:textId="77777777" w:rsidR="0014593C" w:rsidRPr="005307D3" w:rsidRDefault="0014593C" w:rsidP="00C60C53">
      <w:pPr>
        <w:ind w:left="360"/>
        <w:jc w:val="both"/>
        <w:rPr>
          <w:rFonts w:ascii="Franklin Gothic Book" w:hAnsi="Franklin Gothic Book"/>
        </w:rPr>
      </w:pPr>
    </w:p>
    <w:p w14:paraId="1BBEEE04" w14:textId="23AEFBCB" w:rsidR="0014593C" w:rsidRPr="00161974" w:rsidRDefault="0014593C" w:rsidP="0014593C">
      <w:pPr>
        <w:ind w:left="360"/>
        <w:jc w:val="both"/>
        <w:rPr>
          <w:rFonts w:ascii="Franklin Gothic Book" w:hAnsi="Franklin Gothic Book"/>
        </w:rPr>
      </w:pPr>
      <w:r w:rsidRPr="005307D3">
        <w:rPr>
          <w:rFonts w:ascii="Franklin Gothic Book" w:hAnsi="Franklin Gothic Book"/>
        </w:rPr>
        <w:t xml:space="preserve">Chair Timmann </w:t>
      </w:r>
      <w:r w:rsidR="005307D3" w:rsidRPr="005307D3">
        <w:rPr>
          <w:rFonts w:ascii="Franklin Gothic Book" w:hAnsi="Franklin Gothic Book"/>
        </w:rPr>
        <w:t xml:space="preserve">emphasized the importance of </w:t>
      </w:r>
      <w:r w:rsidRPr="005307D3">
        <w:rPr>
          <w:rFonts w:ascii="Franklin Gothic Book" w:hAnsi="Franklin Gothic Book"/>
        </w:rPr>
        <w:t xml:space="preserve">education because legislators </w:t>
      </w:r>
      <w:r w:rsidR="005307D3" w:rsidRPr="005307D3">
        <w:rPr>
          <w:rFonts w:ascii="Franklin Gothic Book" w:hAnsi="Franklin Gothic Book"/>
        </w:rPr>
        <w:t xml:space="preserve">may </w:t>
      </w:r>
      <w:r w:rsidRPr="005307D3">
        <w:rPr>
          <w:rFonts w:ascii="Franklin Gothic Book" w:hAnsi="Franklin Gothic Book"/>
        </w:rPr>
        <w:t xml:space="preserve">not </w:t>
      </w:r>
      <w:r w:rsidR="005307D3" w:rsidRPr="005307D3">
        <w:rPr>
          <w:rFonts w:ascii="Franklin Gothic Book" w:hAnsi="Franklin Gothic Book"/>
        </w:rPr>
        <w:t xml:space="preserve">be </w:t>
      </w:r>
      <w:r w:rsidRPr="005307D3">
        <w:rPr>
          <w:rFonts w:ascii="Franklin Gothic Book" w:hAnsi="Franklin Gothic Book"/>
        </w:rPr>
        <w:t>aware that the clerks</w:t>
      </w:r>
      <w:r w:rsidR="005307D3" w:rsidRPr="005307D3">
        <w:rPr>
          <w:rFonts w:ascii="Franklin Gothic Book" w:hAnsi="Franklin Gothic Book"/>
        </w:rPr>
        <w:t xml:space="preserve"> </w:t>
      </w:r>
      <w:r w:rsidRPr="005307D3">
        <w:rPr>
          <w:rFonts w:ascii="Franklin Gothic Book" w:hAnsi="Franklin Gothic Book"/>
        </w:rPr>
        <w:t>were taking on th</w:t>
      </w:r>
      <w:r w:rsidR="005307D3" w:rsidRPr="005307D3">
        <w:rPr>
          <w:rFonts w:ascii="Franklin Gothic Book" w:hAnsi="Franklin Gothic Book"/>
        </w:rPr>
        <w:t>is</w:t>
      </w:r>
      <w:r w:rsidRPr="005307D3">
        <w:rPr>
          <w:rFonts w:ascii="Franklin Gothic Book" w:hAnsi="Franklin Gothic Book"/>
        </w:rPr>
        <w:t xml:space="preserve"> workload with </w:t>
      </w:r>
      <w:r w:rsidRPr="00AA5119">
        <w:rPr>
          <w:rFonts w:ascii="Franklin Gothic Book" w:hAnsi="Franklin Gothic Book"/>
        </w:rPr>
        <w:t>essentially nothing to fund it.</w:t>
      </w:r>
      <w:r w:rsidR="00AA5119">
        <w:rPr>
          <w:rFonts w:ascii="Franklin Gothic Book" w:hAnsi="Franklin Gothic Book"/>
        </w:rPr>
        <w:t xml:space="preserve"> </w:t>
      </w:r>
      <w:r w:rsidRPr="00AA5119">
        <w:rPr>
          <w:rFonts w:ascii="Franklin Gothic Book" w:hAnsi="Franklin Gothic Book"/>
        </w:rPr>
        <w:t xml:space="preserve">Chair Timmann </w:t>
      </w:r>
      <w:r w:rsidR="00016236" w:rsidRPr="00AA5119">
        <w:rPr>
          <w:rFonts w:ascii="Franklin Gothic Book" w:hAnsi="Franklin Gothic Book"/>
        </w:rPr>
        <w:t xml:space="preserve">asked clerks to look at </w:t>
      </w:r>
      <w:r w:rsidR="00AA5119" w:rsidRPr="00AA5119">
        <w:rPr>
          <w:rFonts w:ascii="Franklin Gothic Book" w:hAnsi="Franklin Gothic Book"/>
        </w:rPr>
        <w:t xml:space="preserve">how </w:t>
      </w:r>
      <w:r w:rsidR="00016236" w:rsidRPr="00AA5119">
        <w:rPr>
          <w:rFonts w:ascii="Franklin Gothic Book" w:hAnsi="Franklin Gothic Book"/>
        </w:rPr>
        <w:t>their own</w:t>
      </w:r>
      <w:r w:rsidR="00AA5119" w:rsidRPr="00AA5119">
        <w:rPr>
          <w:rFonts w:ascii="Franklin Gothic Book" w:hAnsi="Franklin Gothic Book"/>
        </w:rPr>
        <w:t xml:space="preserve"> offices were </w:t>
      </w:r>
      <w:r w:rsidR="00AA5119" w:rsidRPr="002F4A44">
        <w:rPr>
          <w:rFonts w:ascii="Franklin Gothic Book" w:hAnsi="Franklin Gothic Book"/>
        </w:rPr>
        <w:t>currently handling this</w:t>
      </w:r>
      <w:r w:rsidR="00016236" w:rsidRPr="002F4A44">
        <w:rPr>
          <w:rFonts w:ascii="Franklin Gothic Book" w:hAnsi="Franklin Gothic Book"/>
        </w:rPr>
        <w:t xml:space="preserve">, since they may not be aware they </w:t>
      </w:r>
      <w:r w:rsidR="00AA5119" w:rsidRPr="002F4A44">
        <w:rPr>
          <w:rFonts w:ascii="Franklin Gothic Book" w:hAnsi="Franklin Gothic Book"/>
        </w:rPr>
        <w:t>a</w:t>
      </w:r>
      <w:r w:rsidR="008543B0" w:rsidRPr="002F4A44">
        <w:rPr>
          <w:rFonts w:ascii="Franklin Gothic Book" w:hAnsi="Franklin Gothic Book"/>
        </w:rPr>
        <w:t>re</w:t>
      </w:r>
      <w:r w:rsidR="00016236" w:rsidRPr="002F4A44">
        <w:rPr>
          <w:rFonts w:ascii="Franklin Gothic Book" w:hAnsi="Franklin Gothic Book"/>
        </w:rPr>
        <w:t xml:space="preserve"> facing the same issue as Clerk Burke. She suggested the</w:t>
      </w:r>
      <w:r w:rsidR="002F4A44" w:rsidRPr="002F4A44">
        <w:rPr>
          <w:rFonts w:ascii="Franklin Gothic Book" w:hAnsi="Franklin Gothic Book"/>
        </w:rPr>
        <w:t xml:space="preserve"> committee send this issue </w:t>
      </w:r>
      <w:r w:rsidR="00016236" w:rsidRPr="002F4A44">
        <w:rPr>
          <w:rFonts w:ascii="Franklin Gothic Book" w:hAnsi="Franklin Gothic Book"/>
        </w:rPr>
        <w:t>to the FCCC</w:t>
      </w:r>
      <w:r w:rsidR="002F4A44" w:rsidRPr="002F4A44">
        <w:rPr>
          <w:rFonts w:ascii="Franklin Gothic Book" w:hAnsi="Franklin Gothic Book"/>
        </w:rPr>
        <w:t xml:space="preserve"> Legislative Committee for additional review</w:t>
      </w:r>
      <w:r w:rsidR="00016236" w:rsidRPr="002F4A44">
        <w:rPr>
          <w:rFonts w:ascii="Franklin Gothic Book" w:hAnsi="Franklin Gothic Book"/>
        </w:rPr>
        <w:t xml:space="preserve">. </w:t>
      </w:r>
      <w:r w:rsidR="00183019" w:rsidRPr="002F4A44">
        <w:rPr>
          <w:rFonts w:ascii="Franklin Gothic Book" w:hAnsi="Franklin Gothic Book"/>
        </w:rPr>
        <w:t xml:space="preserve">Chair Timmann suggested the motion should </w:t>
      </w:r>
      <w:r w:rsidR="00183019" w:rsidRPr="00161974">
        <w:rPr>
          <w:rFonts w:ascii="Franklin Gothic Book" w:hAnsi="Franklin Gothic Book"/>
        </w:rPr>
        <w:t xml:space="preserve">also have a research component. </w:t>
      </w:r>
    </w:p>
    <w:p w14:paraId="7C9EB626" w14:textId="77777777" w:rsidR="00016236" w:rsidRPr="00161974" w:rsidRDefault="00016236" w:rsidP="0014593C">
      <w:pPr>
        <w:ind w:left="360"/>
        <w:jc w:val="both"/>
        <w:rPr>
          <w:rFonts w:ascii="Franklin Gothic Book" w:hAnsi="Franklin Gothic Book"/>
        </w:rPr>
      </w:pPr>
    </w:p>
    <w:p w14:paraId="06B7690C" w14:textId="1B11E323" w:rsidR="00016236" w:rsidRPr="00161974" w:rsidRDefault="00016236" w:rsidP="0014593C">
      <w:pPr>
        <w:ind w:left="360"/>
        <w:jc w:val="both"/>
        <w:rPr>
          <w:rFonts w:ascii="Franklin Gothic Book" w:hAnsi="Franklin Gothic Book"/>
          <w:b/>
          <w:bCs/>
        </w:rPr>
      </w:pPr>
      <w:r w:rsidRPr="00161974">
        <w:rPr>
          <w:rFonts w:ascii="Franklin Gothic Book" w:hAnsi="Franklin Gothic Book"/>
          <w:b/>
          <w:bCs/>
        </w:rPr>
        <w:t xml:space="preserve">A motion to </w:t>
      </w:r>
      <w:r w:rsidR="00183019" w:rsidRPr="00161974">
        <w:rPr>
          <w:rFonts w:ascii="Franklin Gothic Book" w:hAnsi="Franklin Gothic Book"/>
          <w:b/>
          <w:bCs/>
        </w:rPr>
        <w:t xml:space="preserve">research and </w:t>
      </w:r>
      <w:r w:rsidRPr="00161974">
        <w:rPr>
          <w:rFonts w:ascii="Franklin Gothic Book" w:hAnsi="Franklin Gothic Book"/>
          <w:b/>
          <w:bCs/>
        </w:rPr>
        <w:t xml:space="preserve">pursue </w:t>
      </w:r>
      <w:r w:rsidR="00161974" w:rsidRPr="00161974">
        <w:rPr>
          <w:rFonts w:ascii="Franklin Gothic Book" w:hAnsi="Franklin Gothic Book"/>
          <w:b/>
          <w:bCs/>
        </w:rPr>
        <w:t xml:space="preserve">options on the presented parking citations issue </w:t>
      </w:r>
      <w:r w:rsidRPr="00161974">
        <w:rPr>
          <w:rFonts w:ascii="Franklin Gothic Book" w:hAnsi="Franklin Gothic Book"/>
          <w:b/>
          <w:bCs/>
        </w:rPr>
        <w:t>this session, tack it on to anything available</w:t>
      </w:r>
      <w:r w:rsidR="00161974" w:rsidRPr="00161974">
        <w:rPr>
          <w:rFonts w:ascii="Franklin Gothic Book" w:hAnsi="Franklin Gothic Book"/>
          <w:b/>
          <w:bCs/>
        </w:rPr>
        <w:t>,</w:t>
      </w:r>
      <w:r w:rsidRPr="00161974">
        <w:rPr>
          <w:rFonts w:ascii="Franklin Gothic Book" w:hAnsi="Franklin Gothic Book"/>
          <w:b/>
          <w:bCs/>
        </w:rPr>
        <w:t xml:space="preserve"> </w:t>
      </w:r>
      <w:r w:rsidR="00183019" w:rsidRPr="00161974">
        <w:rPr>
          <w:rFonts w:ascii="Franklin Gothic Book" w:hAnsi="Franklin Gothic Book"/>
          <w:b/>
          <w:bCs/>
        </w:rPr>
        <w:t>and/</w:t>
      </w:r>
      <w:r w:rsidRPr="00161974">
        <w:rPr>
          <w:rFonts w:ascii="Franklin Gothic Book" w:hAnsi="Franklin Gothic Book"/>
          <w:b/>
          <w:bCs/>
        </w:rPr>
        <w:t xml:space="preserve">or </w:t>
      </w:r>
      <w:r w:rsidR="00183019" w:rsidRPr="00161974">
        <w:rPr>
          <w:rFonts w:ascii="Franklin Gothic Book" w:hAnsi="Franklin Gothic Book"/>
          <w:b/>
          <w:bCs/>
        </w:rPr>
        <w:t xml:space="preserve">separately </w:t>
      </w:r>
      <w:r w:rsidRPr="00161974">
        <w:rPr>
          <w:rFonts w:ascii="Franklin Gothic Book" w:hAnsi="Franklin Gothic Book"/>
          <w:b/>
          <w:bCs/>
        </w:rPr>
        <w:t>move it to the FCCC for discussion</w:t>
      </w:r>
      <w:r w:rsidR="00183019" w:rsidRPr="00161974">
        <w:rPr>
          <w:rFonts w:ascii="Franklin Gothic Book" w:hAnsi="Franklin Gothic Book"/>
          <w:b/>
          <w:bCs/>
        </w:rPr>
        <w:t xml:space="preserve"> with the </w:t>
      </w:r>
      <w:r w:rsidR="00161974" w:rsidRPr="00161974">
        <w:rPr>
          <w:rFonts w:ascii="Franklin Gothic Book" w:hAnsi="Franklin Gothic Book"/>
          <w:b/>
          <w:bCs/>
        </w:rPr>
        <w:t>advocacy team</w:t>
      </w:r>
      <w:r w:rsidR="00183019" w:rsidRPr="00161974">
        <w:rPr>
          <w:rFonts w:ascii="Franklin Gothic Book" w:hAnsi="Franklin Gothic Book"/>
          <w:b/>
          <w:bCs/>
        </w:rPr>
        <w:t xml:space="preserve"> was made by Clerk Kinzel and seconded by Clerk Green. The motion was adopted </w:t>
      </w:r>
      <w:r w:rsidR="00131316" w:rsidRPr="00161974">
        <w:rPr>
          <w:rFonts w:ascii="Franklin Gothic Book" w:hAnsi="Franklin Gothic Book"/>
          <w:b/>
          <w:bCs/>
        </w:rPr>
        <w:t>witho</w:t>
      </w:r>
      <w:r w:rsidR="002F4A44" w:rsidRPr="00161974">
        <w:rPr>
          <w:rFonts w:ascii="Franklin Gothic Book" w:hAnsi="Franklin Gothic Book"/>
          <w:b/>
          <w:bCs/>
        </w:rPr>
        <w:t>ut</w:t>
      </w:r>
      <w:r w:rsidR="00131316" w:rsidRPr="00161974">
        <w:rPr>
          <w:rFonts w:ascii="Franklin Gothic Book" w:hAnsi="Franklin Gothic Book"/>
          <w:b/>
          <w:bCs/>
        </w:rPr>
        <w:t xml:space="preserve"> objection. </w:t>
      </w:r>
    </w:p>
    <w:p w14:paraId="7BFF4316" w14:textId="77777777" w:rsidR="00183019" w:rsidRPr="00161974" w:rsidRDefault="00183019" w:rsidP="0014593C">
      <w:pPr>
        <w:ind w:left="360"/>
        <w:jc w:val="both"/>
        <w:rPr>
          <w:rFonts w:ascii="Franklin Gothic Book" w:hAnsi="Franklin Gothic Book"/>
          <w:b/>
          <w:bCs/>
        </w:rPr>
      </w:pPr>
    </w:p>
    <w:p w14:paraId="598455C8" w14:textId="0D2E7DBA" w:rsidR="00183019" w:rsidRPr="007777EB" w:rsidRDefault="00183019" w:rsidP="001D1CC5">
      <w:pPr>
        <w:ind w:left="360"/>
        <w:jc w:val="both"/>
        <w:rPr>
          <w:rFonts w:ascii="Franklin Gothic Book" w:hAnsi="Franklin Gothic Book"/>
        </w:rPr>
      </w:pPr>
      <w:r w:rsidRPr="00161974">
        <w:rPr>
          <w:rFonts w:ascii="Franklin Gothic Book" w:hAnsi="Franklin Gothic Book"/>
        </w:rPr>
        <w:t xml:space="preserve">Clerk Burke </w:t>
      </w:r>
      <w:r w:rsidR="002F4A44" w:rsidRPr="00161974">
        <w:rPr>
          <w:rFonts w:ascii="Franklin Gothic Book" w:hAnsi="Franklin Gothic Book"/>
        </w:rPr>
        <w:t xml:space="preserve">stated </w:t>
      </w:r>
      <w:r w:rsidR="002F4A44" w:rsidRPr="001D1CC5">
        <w:rPr>
          <w:rFonts w:ascii="Franklin Gothic Book" w:hAnsi="Franklin Gothic Book"/>
        </w:rPr>
        <w:t>that</w:t>
      </w:r>
      <w:r w:rsidRPr="001D1CC5">
        <w:rPr>
          <w:rFonts w:ascii="Franklin Gothic Book" w:hAnsi="Franklin Gothic Book"/>
        </w:rPr>
        <w:t xml:space="preserve"> he would be glad to work with Sara Sanders </w:t>
      </w:r>
      <w:r w:rsidR="002F4A44" w:rsidRPr="001D1CC5">
        <w:rPr>
          <w:rFonts w:ascii="Franklin Gothic Book" w:hAnsi="Franklin Gothic Book"/>
        </w:rPr>
        <w:t xml:space="preserve">Bremer </w:t>
      </w:r>
      <w:r w:rsidRPr="001D1CC5">
        <w:rPr>
          <w:rFonts w:ascii="Franklin Gothic Book" w:hAnsi="Franklin Gothic Book"/>
        </w:rPr>
        <w:t xml:space="preserve">on </w:t>
      </w:r>
      <w:r w:rsidR="002F4A44" w:rsidRPr="001D1CC5">
        <w:rPr>
          <w:rFonts w:ascii="Franklin Gothic Book" w:hAnsi="Franklin Gothic Book"/>
        </w:rPr>
        <w:t>this issue</w:t>
      </w:r>
      <w:r w:rsidRPr="001D1CC5">
        <w:rPr>
          <w:rFonts w:ascii="Franklin Gothic Book" w:hAnsi="Franklin Gothic Book"/>
        </w:rPr>
        <w:t xml:space="preserve">. Chair Timmann </w:t>
      </w:r>
      <w:r w:rsidR="001D1CC5" w:rsidRPr="001D1CC5">
        <w:rPr>
          <w:rFonts w:ascii="Franklin Gothic Book" w:hAnsi="Franklin Gothic Book"/>
        </w:rPr>
        <w:t xml:space="preserve">reminded the committee that </w:t>
      </w:r>
      <w:r w:rsidRPr="001D1CC5">
        <w:rPr>
          <w:rFonts w:ascii="Franklin Gothic Book" w:hAnsi="Franklin Gothic Book"/>
        </w:rPr>
        <w:t xml:space="preserve">all the motions passed </w:t>
      </w:r>
      <w:r w:rsidR="001D1CC5" w:rsidRPr="001D1CC5">
        <w:rPr>
          <w:rFonts w:ascii="Franklin Gothic Book" w:hAnsi="Franklin Gothic Book"/>
        </w:rPr>
        <w:t>today</w:t>
      </w:r>
      <w:r w:rsidRPr="001D1CC5">
        <w:rPr>
          <w:rFonts w:ascii="Franklin Gothic Book" w:hAnsi="Franklin Gothic Book"/>
        </w:rPr>
        <w:t xml:space="preserve"> would go t</w:t>
      </w:r>
      <w:r w:rsidR="001D1CC5" w:rsidRPr="001D1CC5">
        <w:rPr>
          <w:rFonts w:ascii="Franklin Gothic Book" w:hAnsi="Franklin Gothic Book"/>
        </w:rPr>
        <w:t>o</w:t>
      </w:r>
      <w:r w:rsidRPr="001D1CC5">
        <w:rPr>
          <w:rFonts w:ascii="Franklin Gothic Book" w:hAnsi="Franklin Gothic Book"/>
        </w:rPr>
        <w:t xml:space="preserve"> the CCOC </w:t>
      </w:r>
      <w:r w:rsidR="001D1CC5" w:rsidRPr="001D1CC5">
        <w:rPr>
          <w:rFonts w:ascii="Franklin Gothic Book" w:hAnsi="Franklin Gothic Book"/>
        </w:rPr>
        <w:t>Executive C</w:t>
      </w:r>
      <w:r w:rsidRPr="001D1CC5">
        <w:rPr>
          <w:rFonts w:ascii="Franklin Gothic Book" w:hAnsi="Franklin Gothic Book"/>
        </w:rPr>
        <w:t>ouncil for approval</w:t>
      </w:r>
      <w:r w:rsidR="001D1CC5" w:rsidRPr="001D1CC5">
        <w:rPr>
          <w:rFonts w:ascii="Franklin Gothic Book" w:hAnsi="Franklin Gothic Book"/>
        </w:rPr>
        <w:t xml:space="preserve"> and</w:t>
      </w:r>
      <w:r w:rsidRPr="001D1CC5">
        <w:rPr>
          <w:rFonts w:ascii="Franklin Gothic Book" w:hAnsi="Franklin Gothic Book"/>
        </w:rPr>
        <w:t xml:space="preserve"> then to </w:t>
      </w:r>
      <w:r w:rsidR="001D1CC5" w:rsidRPr="001D1CC5">
        <w:rPr>
          <w:rFonts w:ascii="Franklin Gothic Book" w:hAnsi="Franklin Gothic Book"/>
        </w:rPr>
        <w:t xml:space="preserve">the </w:t>
      </w:r>
      <w:r w:rsidRPr="001D1CC5">
        <w:rPr>
          <w:rFonts w:ascii="Franklin Gothic Book" w:hAnsi="Franklin Gothic Book"/>
        </w:rPr>
        <w:t>FCCC</w:t>
      </w:r>
      <w:r w:rsidR="001D1CC5" w:rsidRPr="001D1CC5">
        <w:rPr>
          <w:rFonts w:ascii="Franklin Gothic Book" w:hAnsi="Franklin Gothic Book"/>
        </w:rPr>
        <w:t xml:space="preserve"> Legislative </w:t>
      </w:r>
      <w:r w:rsidR="001D1CC5" w:rsidRPr="007777EB">
        <w:rPr>
          <w:rFonts w:ascii="Franklin Gothic Book" w:hAnsi="Franklin Gothic Book"/>
        </w:rPr>
        <w:t>Committee.</w:t>
      </w:r>
    </w:p>
    <w:p w14:paraId="63893E4C" w14:textId="77777777" w:rsidR="00F52C61" w:rsidRPr="007777EB" w:rsidRDefault="00F52C61" w:rsidP="00C60C53">
      <w:pPr>
        <w:ind w:left="360"/>
        <w:jc w:val="both"/>
        <w:rPr>
          <w:rFonts w:ascii="Franklin Gothic Book" w:hAnsi="Franklin Gothic Book"/>
          <w:b/>
          <w:bCs/>
        </w:rPr>
      </w:pPr>
    </w:p>
    <w:p w14:paraId="4676FB9A" w14:textId="231ADEFA" w:rsidR="00CB7FAA" w:rsidRPr="007777EB" w:rsidRDefault="00CB7FAA" w:rsidP="00CB7FAA">
      <w:pPr>
        <w:pStyle w:val="ListParagraph"/>
        <w:numPr>
          <w:ilvl w:val="0"/>
          <w:numId w:val="11"/>
        </w:numPr>
        <w:jc w:val="both"/>
        <w:rPr>
          <w:rFonts w:ascii="Franklin Gothic Book" w:hAnsi="Franklin Gothic Book"/>
          <w:b/>
          <w:bCs/>
        </w:rPr>
      </w:pPr>
      <w:r w:rsidRPr="007777EB">
        <w:rPr>
          <w:rFonts w:ascii="Franklin Gothic Book" w:hAnsi="Franklin Gothic Book"/>
          <w:b/>
          <w:bCs/>
        </w:rPr>
        <w:t xml:space="preserve">Distribution of Fees: School Bus Camera Citations </w:t>
      </w:r>
    </w:p>
    <w:p w14:paraId="16FF7482" w14:textId="68BC281B" w:rsidR="005B606F" w:rsidRPr="007777EB" w:rsidRDefault="005B606F" w:rsidP="005B606F">
      <w:pPr>
        <w:ind w:left="360"/>
        <w:jc w:val="both"/>
        <w:rPr>
          <w:rFonts w:ascii="Franklin Gothic Book" w:hAnsi="Franklin Gothic Book"/>
        </w:rPr>
      </w:pPr>
      <w:r w:rsidRPr="007777EB">
        <w:rPr>
          <w:rFonts w:ascii="Franklin Gothic Book" w:hAnsi="Franklin Gothic Book"/>
        </w:rPr>
        <w:t xml:space="preserve">Chair Timmann introduced </w:t>
      </w:r>
      <w:r w:rsidR="007777EB" w:rsidRPr="007777EB">
        <w:rPr>
          <w:rFonts w:ascii="Franklin Gothic Book" w:hAnsi="Franklin Gothic Book"/>
        </w:rPr>
        <w:t>the</w:t>
      </w:r>
      <w:r w:rsidRPr="007777EB">
        <w:rPr>
          <w:rFonts w:ascii="Franklin Gothic Book" w:hAnsi="Franklin Gothic Book"/>
        </w:rPr>
        <w:t xml:space="preserve"> issue </w:t>
      </w:r>
      <w:r w:rsidR="007777EB" w:rsidRPr="007777EB">
        <w:rPr>
          <w:rFonts w:ascii="Franklin Gothic Book" w:hAnsi="Franklin Gothic Book"/>
        </w:rPr>
        <w:t>related to the</w:t>
      </w:r>
      <w:r w:rsidRPr="007777EB">
        <w:rPr>
          <w:rFonts w:ascii="Franklin Gothic Book" w:hAnsi="Franklin Gothic Book"/>
        </w:rPr>
        <w:t xml:space="preserve"> distribution </w:t>
      </w:r>
      <w:r w:rsidR="00842735" w:rsidRPr="007777EB">
        <w:rPr>
          <w:rFonts w:ascii="Franklin Gothic Book" w:hAnsi="Franklin Gothic Book"/>
        </w:rPr>
        <w:t>of revenues</w:t>
      </w:r>
      <w:r w:rsidR="007777EB" w:rsidRPr="007777EB">
        <w:rPr>
          <w:rFonts w:ascii="Franklin Gothic Book" w:hAnsi="Franklin Gothic Book"/>
        </w:rPr>
        <w:t xml:space="preserve"> for school bus camera citations, specifically the associated clerks’ </w:t>
      </w:r>
      <w:r w:rsidR="00842735" w:rsidRPr="007777EB">
        <w:rPr>
          <w:rFonts w:ascii="Franklin Gothic Book" w:hAnsi="Franklin Gothic Book"/>
        </w:rPr>
        <w:t>workload. Th</w:t>
      </w:r>
      <w:r w:rsidR="007777EB" w:rsidRPr="007777EB">
        <w:rPr>
          <w:rFonts w:ascii="Franklin Gothic Book" w:hAnsi="Franklin Gothic Book"/>
        </w:rPr>
        <w:t>is</w:t>
      </w:r>
      <w:r w:rsidR="00842735" w:rsidRPr="007777EB">
        <w:rPr>
          <w:rFonts w:ascii="Franklin Gothic Book" w:hAnsi="Franklin Gothic Book"/>
        </w:rPr>
        <w:t xml:space="preserve"> issue </w:t>
      </w:r>
      <w:r w:rsidR="007777EB" w:rsidRPr="007777EB">
        <w:rPr>
          <w:rFonts w:ascii="Franklin Gothic Book" w:hAnsi="Franklin Gothic Book"/>
        </w:rPr>
        <w:t>stems from legislation passed during last session</w:t>
      </w:r>
      <w:r w:rsidR="00842735" w:rsidRPr="007777EB">
        <w:rPr>
          <w:rFonts w:ascii="Franklin Gothic Book" w:hAnsi="Franklin Gothic Book"/>
        </w:rPr>
        <w:t xml:space="preserve">. There were concerns about the distribution of funded workload and there was some confusion in the language </w:t>
      </w:r>
      <w:r w:rsidR="008543B0" w:rsidRPr="007777EB">
        <w:rPr>
          <w:rFonts w:ascii="Franklin Gothic Book" w:hAnsi="Franklin Gothic Book"/>
        </w:rPr>
        <w:t xml:space="preserve">of </w:t>
      </w:r>
      <w:r w:rsidR="00842735" w:rsidRPr="007777EB">
        <w:rPr>
          <w:rFonts w:ascii="Franklin Gothic Book" w:hAnsi="Franklin Gothic Book"/>
        </w:rPr>
        <w:t>the bill. She introduce</w:t>
      </w:r>
      <w:r w:rsidR="008543B0" w:rsidRPr="007777EB">
        <w:rPr>
          <w:rFonts w:ascii="Franklin Gothic Book" w:hAnsi="Franklin Gothic Book"/>
        </w:rPr>
        <w:t>d</w:t>
      </w:r>
      <w:r w:rsidR="00842735" w:rsidRPr="007777EB">
        <w:rPr>
          <w:rFonts w:ascii="Franklin Gothic Book" w:hAnsi="Franklin Gothic Book"/>
        </w:rPr>
        <w:t xml:space="preserve"> Clerk </w:t>
      </w:r>
      <w:r w:rsidR="007777EB" w:rsidRPr="007777EB">
        <w:rPr>
          <w:rFonts w:ascii="Franklin Gothic Book" w:hAnsi="Franklin Gothic Book"/>
        </w:rPr>
        <w:t xml:space="preserve">Cindy </w:t>
      </w:r>
      <w:r w:rsidR="00842735" w:rsidRPr="007777EB">
        <w:rPr>
          <w:rFonts w:ascii="Franklin Gothic Book" w:hAnsi="Franklin Gothic Book"/>
        </w:rPr>
        <w:t xml:space="preserve">Stuart to </w:t>
      </w:r>
      <w:r w:rsidR="007777EB" w:rsidRPr="007777EB">
        <w:rPr>
          <w:rFonts w:ascii="Franklin Gothic Book" w:hAnsi="Franklin Gothic Book"/>
        </w:rPr>
        <w:t>provide</w:t>
      </w:r>
      <w:r w:rsidR="00842735" w:rsidRPr="007777EB">
        <w:rPr>
          <w:rFonts w:ascii="Franklin Gothic Book" w:hAnsi="Franklin Gothic Book"/>
        </w:rPr>
        <w:t xml:space="preserve"> some background</w:t>
      </w:r>
      <w:r w:rsidR="007777EB" w:rsidRPr="007777EB">
        <w:rPr>
          <w:rFonts w:ascii="Franklin Gothic Book" w:hAnsi="Franklin Gothic Book"/>
        </w:rPr>
        <w:t xml:space="preserve"> and additional information</w:t>
      </w:r>
      <w:r w:rsidR="00842735" w:rsidRPr="007777EB">
        <w:rPr>
          <w:rFonts w:ascii="Franklin Gothic Book" w:hAnsi="Franklin Gothic Book"/>
        </w:rPr>
        <w:t xml:space="preserve">. </w:t>
      </w:r>
    </w:p>
    <w:p w14:paraId="600076CB" w14:textId="77777777" w:rsidR="00842735" w:rsidRPr="007777EB" w:rsidRDefault="00842735" w:rsidP="005B606F">
      <w:pPr>
        <w:ind w:left="360"/>
        <w:jc w:val="both"/>
        <w:rPr>
          <w:rFonts w:ascii="Franklin Gothic Book" w:hAnsi="Franklin Gothic Book"/>
        </w:rPr>
      </w:pPr>
    </w:p>
    <w:p w14:paraId="4542F646" w14:textId="4CB4BEE9" w:rsidR="004604D1" w:rsidRPr="00E73D65" w:rsidRDefault="00842735" w:rsidP="003028ED">
      <w:pPr>
        <w:ind w:left="360"/>
        <w:jc w:val="both"/>
        <w:rPr>
          <w:rFonts w:ascii="Franklin Gothic Book" w:hAnsi="Franklin Gothic Book"/>
        </w:rPr>
      </w:pPr>
      <w:r w:rsidRPr="00BA34DE">
        <w:rPr>
          <w:rFonts w:ascii="Franklin Gothic Book" w:hAnsi="Franklin Gothic Book"/>
        </w:rPr>
        <w:t xml:space="preserve">Clerk Stuart </w:t>
      </w:r>
      <w:r w:rsidR="00CF38E2" w:rsidRPr="00BA34DE">
        <w:rPr>
          <w:rFonts w:ascii="Franklin Gothic Book" w:hAnsi="Franklin Gothic Book"/>
        </w:rPr>
        <w:t>explained</w:t>
      </w:r>
      <w:r w:rsidRPr="00BA34DE">
        <w:rPr>
          <w:rFonts w:ascii="Franklin Gothic Book" w:hAnsi="Franklin Gothic Book"/>
        </w:rPr>
        <w:t xml:space="preserve"> </w:t>
      </w:r>
      <w:r w:rsidR="00CF38E2" w:rsidRPr="00BA34DE">
        <w:rPr>
          <w:rFonts w:ascii="Franklin Gothic Book" w:hAnsi="Franklin Gothic Book"/>
        </w:rPr>
        <w:t xml:space="preserve">this issue in Hillsborough County, the effects of how the bill language was </w:t>
      </w:r>
      <w:r w:rsidRPr="00BA34DE">
        <w:rPr>
          <w:rFonts w:ascii="Franklin Gothic Book" w:hAnsi="Franklin Gothic Book"/>
        </w:rPr>
        <w:t>writ</w:t>
      </w:r>
      <w:r w:rsidR="00CF38E2" w:rsidRPr="00BA34DE">
        <w:rPr>
          <w:rFonts w:ascii="Franklin Gothic Book" w:hAnsi="Franklin Gothic Book"/>
        </w:rPr>
        <w:t>ten</w:t>
      </w:r>
      <w:r w:rsidR="00CF38E2" w:rsidRPr="00595223">
        <w:rPr>
          <w:rFonts w:ascii="Franklin Gothic Book" w:hAnsi="Franklin Gothic Book"/>
        </w:rPr>
        <w:t xml:space="preserve">, </w:t>
      </w:r>
      <w:r w:rsidR="00BA34DE" w:rsidRPr="00595223">
        <w:rPr>
          <w:rFonts w:ascii="Franklin Gothic Book" w:hAnsi="Franklin Gothic Book"/>
        </w:rPr>
        <w:t xml:space="preserve">the role of the sheriff’s office, </w:t>
      </w:r>
      <w:r w:rsidR="00CF38E2" w:rsidRPr="00595223">
        <w:rPr>
          <w:rFonts w:ascii="Franklin Gothic Book" w:hAnsi="Franklin Gothic Book"/>
        </w:rPr>
        <w:t>and mentioned the u</w:t>
      </w:r>
      <w:r w:rsidRPr="00595223">
        <w:rPr>
          <w:rFonts w:ascii="Franklin Gothic Book" w:hAnsi="Franklin Gothic Book"/>
        </w:rPr>
        <w:t>nanswered questions</w:t>
      </w:r>
      <w:r w:rsidR="00CF38E2" w:rsidRPr="00595223">
        <w:rPr>
          <w:rFonts w:ascii="Franklin Gothic Book" w:hAnsi="Franklin Gothic Book"/>
        </w:rPr>
        <w:t xml:space="preserve"> that now exist</w:t>
      </w:r>
      <w:r w:rsidRPr="00595223">
        <w:rPr>
          <w:rFonts w:ascii="Franklin Gothic Book" w:hAnsi="Franklin Gothic Book"/>
        </w:rPr>
        <w:t xml:space="preserve">. </w:t>
      </w:r>
      <w:r w:rsidR="00986B16" w:rsidRPr="00595223">
        <w:rPr>
          <w:rFonts w:ascii="Franklin Gothic Book" w:hAnsi="Franklin Gothic Book"/>
        </w:rPr>
        <w:t>Chair Tim</w:t>
      </w:r>
      <w:r w:rsidR="00656692" w:rsidRPr="00595223">
        <w:rPr>
          <w:rFonts w:ascii="Franklin Gothic Book" w:hAnsi="Franklin Gothic Book"/>
        </w:rPr>
        <w:t>m</w:t>
      </w:r>
      <w:r w:rsidR="00986B16" w:rsidRPr="00595223">
        <w:rPr>
          <w:rFonts w:ascii="Franklin Gothic Book" w:hAnsi="Franklin Gothic Book"/>
        </w:rPr>
        <w:t xml:space="preserve">ann </w:t>
      </w:r>
      <w:r w:rsidR="00595223" w:rsidRPr="00595223">
        <w:rPr>
          <w:rFonts w:ascii="Franklin Gothic Book" w:hAnsi="Franklin Gothic Book"/>
        </w:rPr>
        <w:t xml:space="preserve">stated that </w:t>
      </w:r>
      <w:r w:rsidR="00986B16" w:rsidRPr="00595223">
        <w:rPr>
          <w:rFonts w:ascii="Franklin Gothic Book" w:hAnsi="Franklin Gothic Book"/>
        </w:rPr>
        <w:t xml:space="preserve">there could be some different interpretations </w:t>
      </w:r>
      <w:r w:rsidR="00986B16" w:rsidRPr="003028ED">
        <w:rPr>
          <w:rFonts w:ascii="Franklin Gothic Book" w:hAnsi="Franklin Gothic Book"/>
        </w:rPr>
        <w:t>of the language</w:t>
      </w:r>
      <w:r w:rsidR="00595223" w:rsidRPr="003028ED">
        <w:rPr>
          <w:rFonts w:ascii="Franklin Gothic Book" w:hAnsi="Franklin Gothic Book"/>
        </w:rPr>
        <w:t xml:space="preserve"> and that, b</w:t>
      </w:r>
      <w:r w:rsidR="00986B16" w:rsidRPr="003028ED">
        <w:rPr>
          <w:rFonts w:ascii="Franklin Gothic Book" w:hAnsi="Franklin Gothic Book"/>
        </w:rPr>
        <w:t>ased on concerns she heard from other clerks</w:t>
      </w:r>
      <w:r w:rsidR="00595223" w:rsidRPr="003028ED">
        <w:rPr>
          <w:rFonts w:ascii="Franklin Gothic Book" w:hAnsi="Franklin Gothic Book"/>
        </w:rPr>
        <w:t>,</w:t>
      </w:r>
      <w:r w:rsidR="00986B16" w:rsidRPr="003028ED">
        <w:rPr>
          <w:rFonts w:ascii="Franklin Gothic Book" w:hAnsi="Franklin Gothic Book"/>
        </w:rPr>
        <w:t xml:space="preserve"> she did not think they could just ignore the issue. She saw this as a growing issue </w:t>
      </w:r>
      <w:r w:rsidR="008543B0" w:rsidRPr="003028ED">
        <w:rPr>
          <w:rFonts w:ascii="Franklin Gothic Book" w:hAnsi="Franklin Gothic Book"/>
        </w:rPr>
        <w:t>that</w:t>
      </w:r>
      <w:r w:rsidR="004604D1" w:rsidRPr="003028ED">
        <w:rPr>
          <w:rFonts w:ascii="Franklin Gothic Book" w:hAnsi="Franklin Gothic Book"/>
        </w:rPr>
        <w:t xml:space="preserve"> they needed to keep on the monitoring list and </w:t>
      </w:r>
      <w:r w:rsidR="00595223" w:rsidRPr="003028ED">
        <w:rPr>
          <w:rFonts w:ascii="Franklin Gothic Book" w:hAnsi="Franklin Gothic Book"/>
        </w:rPr>
        <w:t xml:space="preserve">to work with the </w:t>
      </w:r>
      <w:r w:rsidR="004604D1" w:rsidRPr="003028ED">
        <w:rPr>
          <w:rFonts w:ascii="Franklin Gothic Book" w:hAnsi="Franklin Gothic Book"/>
        </w:rPr>
        <w:t xml:space="preserve">FCCC as </w:t>
      </w:r>
      <w:r w:rsidR="00F215C5">
        <w:rPr>
          <w:rFonts w:ascii="Franklin Gothic Book" w:hAnsi="Franklin Gothic Book"/>
        </w:rPr>
        <w:t xml:space="preserve">the </w:t>
      </w:r>
      <w:r w:rsidR="004604D1" w:rsidRPr="003028ED">
        <w:rPr>
          <w:rFonts w:ascii="Franklin Gothic Book" w:hAnsi="Franklin Gothic Book"/>
        </w:rPr>
        <w:t>legislative session approache</w:t>
      </w:r>
      <w:r w:rsidR="00595223" w:rsidRPr="003028ED">
        <w:rPr>
          <w:rFonts w:ascii="Franklin Gothic Book" w:hAnsi="Franklin Gothic Book"/>
        </w:rPr>
        <w:t>s</w:t>
      </w:r>
      <w:r w:rsidR="008543B0" w:rsidRPr="003028ED">
        <w:rPr>
          <w:rFonts w:ascii="Franklin Gothic Book" w:hAnsi="Franklin Gothic Book"/>
        </w:rPr>
        <w:t>.</w:t>
      </w:r>
      <w:r w:rsidR="003028ED" w:rsidRPr="003028ED">
        <w:rPr>
          <w:rFonts w:ascii="Franklin Gothic Book" w:hAnsi="Franklin Gothic Book"/>
        </w:rPr>
        <w:t xml:space="preserve"> </w:t>
      </w:r>
      <w:r w:rsidR="004604D1" w:rsidRPr="00E73D65">
        <w:rPr>
          <w:rFonts w:ascii="Franklin Gothic Book" w:hAnsi="Franklin Gothic Book"/>
        </w:rPr>
        <w:t xml:space="preserve">Clerk Butterfield </w:t>
      </w:r>
      <w:r w:rsidR="00762A83" w:rsidRPr="00E73D65">
        <w:rPr>
          <w:rFonts w:ascii="Franklin Gothic Book" w:hAnsi="Franklin Gothic Book"/>
        </w:rPr>
        <w:t>stated</w:t>
      </w:r>
      <w:r w:rsidR="004604D1" w:rsidRPr="00E73D65">
        <w:rPr>
          <w:rFonts w:ascii="Franklin Gothic Book" w:hAnsi="Franklin Gothic Book"/>
        </w:rPr>
        <w:t xml:space="preserve"> they should monitor the situation </w:t>
      </w:r>
      <w:r w:rsidR="00F456D1" w:rsidRPr="00E73D65">
        <w:rPr>
          <w:rFonts w:ascii="Franklin Gothic Book" w:hAnsi="Franklin Gothic Book"/>
        </w:rPr>
        <w:t>in case</w:t>
      </w:r>
      <w:r w:rsidR="004604D1" w:rsidRPr="00E73D65">
        <w:rPr>
          <w:rFonts w:ascii="Franklin Gothic Book" w:hAnsi="Franklin Gothic Book"/>
        </w:rPr>
        <w:t xml:space="preserve"> an opportunity presented itself where they could help with clarification</w:t>
      </w:r>
      <w:r w:rsidR="003028ED" w:rsidRPr="00E73D65">
        <w:rPr>
          <w:rFonts w:ascii="Franklin Gothic Book" w:hAnsi="Franklin Gothic Book"/>
        </w:rPr>
        <w:t xml:space="preserve"> of the language</w:t>
      </w:r>
      <w:r w:rsidR="004604D1" w:rsidRPr="00E73D65">
        <w:rPr>
          <w:rFonts w:ascii="Franklin Gothic Book" w:hAnsi="Franklin Gothic Book"/>
        </w:rPr>
        <w:t>.</w:t>
      </w:r>
    </w:p>
    <w:p w14:paraId="2C0F99E6" w14:textId="77777777" w:rsidR="0081146C" w:rsidRPr="00E73D65" w:rsidRDefault="0081146C" w:rsidP="00C12E1F">
      <w:pPr>
        <w:jc w:val="both"/>
        <w:rPr>
          <w:rFonts w:ascii="Franklin Gothic Book" w:hAnsi="Franklin Gothic Book"/>
        </w:rPr>
      </w:pPr>
    </w:p>
    <w:p w14:paraId="5E6EEF02" w14:textId="563E3850" w:rsidR="0081146C" w:rsidRPr="00E73D65" w:rsidRDefault="0081146C" w:rsidP="0081146C">
      <w:pPr>
        <w:ind w:left="360"/>
        <w:jc w:val="both"/>
        <w:rPr>
          <w:rFonts w:ascii="Franklin Gothic Book" w:hAnsi="Franklin Gothic Book"/>
        </w:rPr>
      </w:pPr>
      <w:r w:rsidRPr="00E73D65">
        <w:rPr>
          <w:rFonts w:ascii="Franklin Gothic Book" w:hAnsi="Franklin Gothic Book"/>
        </w:rPr>
        <w:t>Clerk Butterfield believed they needed to gather the jurisdictions that were affected.</w:t>
      </w:r>
      <w:r w:rsidR="00E73D65" w:rsidRPr="00E73D65">
        <w:rPr>
          <w:rFonts w:ascii="Franklin Gothic Book" w:hAnsi="Franklin Gothic Book"/>
        </w:rPr>
        <w:t xml:space="preserve"> </w:t>
      </w:r>
      <w:r w:rsidRPr="00E73D65">
        <w:rPr>
          <w:rFonts w:ascii="Franklin Gothic Book" w:hAnsi="Franklin Gothic Book"/>
        </w:rPr>
        <w:t xml:space="preserve">Chair Timmann did not believe they needed a vote to ask the CCOC team to work with </w:t>
      </w:r>
      <w:r w:rsidR="00E73D65" w:rsidRPr="00E73D65">
        <w:rPr>
          <w:rFonts w:ascii="Franklin Gothic Book" w:hAnsi="Franklin Gothic Book"/>
        </w:rPr>
        <w:t xml:space="preserve">the </w:t>
      </w:r>
      <w:r w:rsidRPr="00E73D65">
        <w:rPr>
          <w:rFonts w:ascii="Franklin Gothic Book" w:hAnsi="Franklin Gothic Book"/>
        </w:rPr>
        <w:t>FCCC</w:t>
      </w:r>
      <w:r w:rsidR="00E73D65" w:rsidRPr="00E73D65">
        <w:rPr>
          <w:rFonts w:ascii="Franklin Gothic Book" w:hAnsi="Franklin Gothic Book"/>
        </w:rPr>
        <w:t xml:space="preserve"> team</w:t>
      </w:r>
      <w:r w:rsidRPr="00E73D65">
        <w:rPr>
          <w:rFonts w:ascii="Franklin Gothic Book" w:hAnsi="Franklin Gothic Book"/>
        </w:rPr>
        <w:t xml:space="preserve"> to develop a survey or a mechanism to collect the data and </w:t>
      </w:r>
      <w:r w:rsidR="00E73D65" w:rsidRPr="00E73D65">
        <w:rPr>
          <w:rFonts w:ascii="Franklin Gothic Book" w:hAnsi="Franklin Gothic Book"/>
        </w:rPr>
        <w:t xml:space="preserve">to </w:t>
      </w:r>
      <w:r w:rsidRPr="00E73D65">
        <w:rPr>
          <w:rFonts w:ascii="Franklin Gothic Book" w:hAnsi="Franklin Gothic Book"/>
        </w:rPr>
        <w:t xml:space="preserve">continue monitoring it moving forward. </w:t>
      </w:r>
    </w:p>
    <w:p w14:paraId="29CA0400" w14:textId="77777777" w:rsidR="00C60C53" w:rsidRPr="00E73D65" w:rsidRDefault="00C60C53" w:rsidP="00C12E1F">
      <w:pPr>
        <w:jc w:val="both"/>
        <w:rPr>
          <w:rFonts w:ascii="Franklin Gothic Book" w:hAnsi="Franklin Gothic Book"/>
          <w:b/>
          <w:bCs/>
        </w:rPr>
      </w:pPr>
    </w:p>
    <w:p w14:paraId="692071BE" w14:textId="38952E9A" w:rsidR="0061323B" w:rsidRPr="00106C32" w:rsidRDefault="00CB7FAA" w:rsidP="00811C1B">
      <w:pPr>
        <w:pStyle w:val="ListParagraph"/>
        <w:numPr>
          <w:ilvl w:val="0"/>
          <w:numId w:val="11"/>
        </w:numPr>
        <w:jc w:val="both"/>
        <w:rPr>
          <w:rFonts w:ascii="Franklin Gothic Book" w:hAnsi="Franklin Gothic Book"/>
          <w:b/>
          <w:bCs/>
        </w:rPr>
      </w:pPr>
      <w:r w:rsidRPr="00106C32">
        <w:rPr>
          <w:rFonts w:ascii="Franklin Gothic Book" w:hAnsi="Franklin Gothic Book"/>
          <w:b/>
          <w:bCs/>
        </w:rPr>
        <w:t xml:space="preserve">Other Legislative Ideas </w:t>
      </w:r>
    </w:p>
    <w:p w14:paraId="03677CA7" w14:textId="19F6A23E" w:rsidR="00106C32" w:rsidRPr="00106C32" w:rsidRDefault="0061323B" w:rsidP="0061323B">
      <w:pPr>
        <w:ind w:left="360"/>
        <w:jc w:val="both"/>
        <w:rPr>
          <w:rFonts w:ascii="Franklin Gothic Book" w:hAnsi="Franklin Gothic Book"/>
        </w:rPr>
      </w:pPr>
      <w:r w:rsidRPr="00106C32">
        <w:rPr>
          <w:rFonts w:ascii="Franklin Gothic Book" w:hAnsi="Franklin Gothic Book"/>
        </w:rPr>
        <w:t xml:space="preserve">Clerk Butterfield </w:t>
      </w:r>
      <w:r w:rsidR="00FF0357" w:rsidRPr="00106C32">
        <w:rPr>
          <w:rFonts w:ascii="Franklin Gothic Book" w:hAnsi="Franklin Gothic Book"/>
        </w:rPr>
        <w:t>r</w:t>
      </w:r>
      <w:r w:rsidRPr="00106C32">
        <w:rPr>
          <w:rFonts w:ascii="Franklin Gothic Book" w:hAnsi="Franklin Gothic Book"/>
        </w:rPr>
        <w:t>a</w:t>
      </w:r>
      <w:r w:rsidR="00FF0357" w:rsidRPr="00106C32">
        <w:rPr>
          <w:rFonts w:ascii="Franklin Gothic Book" w:hAnsi="Franklin Gothic Book"/>
        </w:rPr>
        <w:t>ise</w:t>
      </w:r>
      <w:r w:rsidRPr="00106C32">
        <w:rPr>
          <w:rFonts w:ascii="Franklin Gothic Book" w:hAnsi="Franklin Gothic Book"/>
        </w:rPr>
        <w:t xml:space="preserve">d an issue </w:t>
      </w:r>
      <w:r w:rsidR="00106C32" w:rsidRPr="00106C32">
        <w:rPr>
          <w:rFonts w:ascii="Franklin Gothic Book" w:hAnsi="Franklin Gothic Book"/>
        </w:rPr>
        <w:t xml:space="preserve">to </w:t>
      </w:r>
      <w:r w:rsidR="00FF0357" w:rsidRPr="00106C32">
        <w:rPr>
          <w:rFonts w:ascii="Franklin Gothic Book" w:hAnsi="Franklin Gothic Book"/>
        </w:rPr>
        <w:t>potentially draft a</w:t>
      </w:r>
      <w:r w:rsidRPr="00106C32">
        <w:rPr>
          <w:rFonts w:ascii="Franklin Gothic Book" w:hAnsi="Franklin Gothic Book"/>
        </w:rPr>
        <w:t xml:space="preserve"> letter to </w:t>
      </w:r>
      <w:r w:rsidR="00FF0357" w:rsidRPr="00106C32">
        <w:rPr>
          <w:rFonts w:ascii="Franklin Gothic Book" w:hAnsi="Franklin Gothic Book"/>
        </w:rPr>
        <w:t>the T</w:t>
      </w:r>
      <w:r w:rsidRPr="00106C32">
        <w:rPr>
          <w:rFonts w:ascii="Franklin Gothic Book" w:hAnsi="Franklin Gothic Book"/>
        </w:rPr>
        <w:t>C</w:t>
      </w:r>
      <w:r w:rsidR="00FF0357" w:rsidRPr="00106C32">
        <w:rPr>
          <w:rFonts w:ascii="Franklin Gothic Book" w:hAnsi="Franklin Gothic Book"/>
        </w:rPr>
        <w:t>BC</w:t>
      </w:r>
      <w:r w:rsidR="00106C32" w:rsidRPr="00106C32">
        <w:rPr>
          <w:rFonts w:ascii="Franklin Gothic Book" w:hAnsi="Franklin Gothic Book"/>
        </w:rPr>
        <w:t xml:space="preserve"> regarding reimbursement for injunctions for protection.</w:t>
      </w:r>
    </w:p>
    <w:p w14:paraId="271B5788" w14:textId="77777777" w:rsidR="00106C32" w:rsidRPr="00106C32" w:rsidRDefault="00106C32" w:rsidP="0061323B">
      <w:pPr>
        <w:ind w:left="360"/>
        <w:jc w:val="both"/>
        <w:rPr>
          <w:rFonts w:ascii="Franklin Gothic Book" w:hAnsi="Franklin Gothic Book"/>
        </w:rPr>
      </w:pPr>
    </w:p>
    <w:p w14:paraId="34BD36B0" w14:textId="3920B6C0" w:rsidR="002A254C" w:rsidRPr="00824632" w:rsidRDefault="00106C32" w:rsidP="0061323B">
      <w:pPr>
        <w:ind w:left="360"/>
        <w:jc w:val="both"/>
        <w:rPr>
          <w:rFonts w:ascii="Franklin Gothic Book" w:hAnsi="Franklin Gothic Book"/>
          <w:highlight w:val="yellow"/>
        </w:rPr>
      </w:pPr>
      <w:r w:rsidRPr="00106C32">
        <w:rPr>
          <w:rFonts w:ascii="Franklin Gothic Book" w:hAnsi="Franklin Gothic Book"/>
        </w:rPr>
        <w:t>Clerk Butterfield raised an additional item</w:t>
      </w:r>
      <w:r w:rsidR="00F215C5">
        <w:rPr>
          <w:rFonts w:ascii="Franklin Gothic Book" w:hAnsi="Franklin Gothic Book"/>
        </w:rPr>
        <w:t>,</w:t>
      </w:r>
      <w:r w:rsidRPr="00106C32">
        <w:rPr>
          <w:rFonts w:ascii="Franklin Gothic Book" w:hAnsi="Franklin Gothic Book"/>
        </w:rPr>
        <w:t xml:space="preserve"> which</w:t>
      </w:r>
      <w:r w:rsidR="002A254C" w:rsidRPr="00106C32">
        <w:rPr>
          <w:rFonts w:ascii="Franklin Gothic Book" w:hAnsi="Franklin Gothic Book"/>
        </w:rPr>
        <w:t xml:space="preserve"> was the</w:t>
      </w:r>
      <w:r w:rsidRPr="00106C32">
        <w:rPr>
          <w:rFonts w:ascii="Franklin Gothic Book" w:hAnsi="Franklin Gothic Book"/>
        </w:rPr>
        <w:t xml:space="preserve"> approved</w:t>
      </w:r>
      <w:r w:rsidR="002A254C" w:rsidRPr="00106C32">
        <w:rPr>
          <w:rFonts w:ascii="Franklin Gothic Book" w:hAnsi="Franklin Gothic Book"/>
        </w:rPr>
        <w:t xml:space="preserve"> formula </w:t>
      </w:r>
      <w:r w:rsidRPr="00106C32">
        <w:rPr>
          <w:rFonts w:ascii="Franklin Gothic Book" w:hAnsi="Franklin Gothic Book"/>
        </w:rPr>
        <w:t>for calculating the FTE needed for new judges. S</w:t>
      </w:r>
      <w:r w:rsidR="002A254C" w:rsidRPr="00106C32">
        <w:rPr>
          <w:rFonts w:ascii="Franklin Gothic Book" w:hAnsi="Franklin Gothic Book"/>
        </w:rPr>
        <w:t xml:space="preserve">he proposed </w:t>
      </w:r>
      <w:r w:rsidRPr="00106C32">
        <w:rPr>
          <w:rFonts w:ascii="Franklin Gothic Book" w:hAnsi="Franklin Gothic Book"/>
        </w:rPr>
        <w:t>that the Budget Committee re-</w:t>
      </w:r>
      <w:r w:rsidR="002A254C" w:rsidRPr="00106C32">
        <w:rPr>
          <w:rFonts w:ascii="Franklin Gothic Book" w:hAnsi="Franklin Gothic Book"/>
        </w:rPr>
        <w:t>look at th</w:t>
      </w:r>
      <w:r w:rsidRPr="00106C32">
        <w:rPr>
          <w:rFonts w:ascii="Franklin Gothic Book" w:hAnsi="Franklin Gothic Book"/>
        </w:rPr>
        <w:t>is</w:t>
      </w:r>
      <w:r w:rsidR="002A254C" w:rsidRPr="00106C32">
        <w:rPr>
          <w:rFonts w:ascii="Franklin Gothic Book" w:hAnsi="Franklin Gothic Book"/>
        </w:rPr>
        <w:t xml:space="preserve"> calculation </w:t>
      </w:r>
      <w:r w:rsidRPr="00106C32">
        <w:rPr>
          <w:rFonts w:ascii="Franklin Gothic Book" w:hAnsi="Franklin Gothic Book"/>
        </w:rPr>
        <w:t>and the results it has produced recently</w:t>
      </w:r>
      <w:r w:rsidR="002A254C" w:rsidRPr="00106C32">
        <w:rPr>
          <w:rFonts w:ascii="Franklin Gothic Book" w:hAnsi="Franklin Gothic Book"/>
        </w:rPr>
        <w:t>. Chair Timmann asked Mr. Kolchakian to coordinate that to make sure th</w:t>
      </w:r>
      <w:r w:rsidRPr="00106C32">
        <w:rPr>
          <w:rFonts w:ascii="Franklin Gothic Book" w:hAnsi="Franklin Gothic Book"/>
        </w:rPr>
        <w:t>is</w:t>
      </w:r>
      <w:r w:rsidR="002A254C" w:rsidRPr="00106C32">
        <w:rPr>
          <w:rFonts w:ascii="Franklin Gothic Book" w:hAnsi="Franklin Gothic Book"/>
        </w:rPr>
        <w:t xml:space="preserve"> issue was </w:t>
      </w:r>
      <w:r w:rsidRPr="00106C32">
        <w:rPr>
          <w:rFonts w:ascii="Franklin Gothic Book" w:hAnsi="Franklin Gothic Book"/>
        </w:rPr>
        <w:t>addressed by the Budget Committee</w:t>
      </w:r>
      <w:r w:rsidR="002A254C" w:rsidRPr="00106C32">
        <w:rPr>
          <w:rFonts w:ascii="Franklin Gothic Book" w:hAnsi="Franklin Gothic Book"/>
        </w:rPr>
        <w:t>.</w:t>
      </w:r>
      <w:r w:rsidRPr="00106C32">
        <w:rPr>
          <w:rFonts w:ascii="Franklin Gothic Book" w:hAnsi="Franklin Gothic Book"/>
        </w:rPr>
        <w:t xml:space="preserve"> </w:t>
      </w:r>
      <w:r w:rsidR="002A254C" w:rsidRPr="00106C32">
        <w:rPr>
          <w:rFonts w:ascii="Franklin Gothic Book" w:hAnsi="Franklin Gothic Book"/>
        </w:rPr>
        <w:t xml:space="preserve">Shannon </w:t>
      </w:r>
      <w:r w:rsidRPr="00106C32">
        <w:rPr>
          <w:rFonts w:ascii="Franklin Gothic Book" w:hAnsi="Franklin Gothic Book"/>
        </w:rPr>
        <w:t>Ramsey-</w:t>
      </w:r>
      <w:r w:rsidR="002A254C" w:rsidRPr="00106C32">
        <w:rPr>
          <w:rFonts w:ascii="Franklin Gothic Book" w:hAnsi="Franklin Gothic Book"/>
        </w:rPr>
        <w:t xml:space="preserve">Chessman </w:t>
      </w:r>
      <w:r w:rsidRPr="00106C32">
        <w:rPr>
          <w:rFonts w:ascii="Franklin Gothic Book" w:hAnsi="Franklin Gothic Book"/>
        </w:rPr>
        <w:t>provided a summary of what the workgroup (who established the calculation) did, including the intent, the information considered, and the thought process behind the final formula.</w:t>
      </w:r>
      <w:r>
        <w:rPr>
          <w:rFonts w:ascii="Franklin Gothic Book" w:hAnsi="Franklin Gothic Book"/>
        </w:rPr>
        <w:t xml:space="preserve"> The issue of magistrates and </w:t>
      </w:r>
      <w:r w:rsidRPr="00106C32">
        <w:rPr>
          <w:rFonts w:ascii="Franklin Gothic Book" w:hAnsi="Franklin Gothic Book"/>
        </w:rPr>
        <w:t xml:space="preserve">hearing officers </w:t>
      </w:r>
      <w:r>
        <w:rPr>
          <w:rFonts w:ascii="Franklin Gothic Book" w:hAnsi="Franklin Gothic Book"/>
        </w:rPr>
        <w:t>was also discussed.</w:t>
      </w:r>
    </w:p>
    <w:p w14:paraId="1CE3E3F1" w14:textId="77777777" w:rsidR="00571812" w:rsidRPr="00824632" w:rsidRDefault="00571812" w:rsidP="00571812">
      <w:pPr>
        <w:jc w:val="both"/>
        <w:rPr>
          <w:rFonts w:ascii="Franklin Gothic Book" w:hAnsi="Franklin Gothic Book"/>
          <w:highlight w:val="yellow"/>
        </w:rPr>
      </w:pPr>
    </w:p>
    <w:p w14:paraId="07FA67B3" w14:textId="6C3F34A4" w:rsidR="00571812" w:rsidRDefault="00571812" w:rsidP="00571812">
      <w:pPr>
        <w:jc w:val="both"/>
        <w:rPr>
          <w:rFonts w:ascii="Franklin Gothic Book" w:hAnsi="Franklin Gothic Book"/>
          <w:b/>
          <w:bCs/>
        </w:rPr>
      </w:pPr>
      <w:r w:rsidRPr="00656692">
        <w:rPr>
          <w:rFonts w:ascii="Franklin Gothic Book" w:hAnsi="Franklin Gothic Book"/>
          <w:b/>
          <w:bCs/>
        </w:rPr>
        <w:t>Agenda Item 7 – Other Business</w:t>
      </w:r>
    </w:p>
    <w:p w14:paraId="49B9711F" w14:textId="77777777" w:rsidR="001567B8" w:rsidRPr="008B732D" w:rsidRDefault="001567B8" w:rsidP="00571812">
      <w:pPr>
        <w:jc w:val="both"/>
        <w:rPr>
          <w:rFonts w:ascii="Franklin Gothic Book" w:hAnsi="Franklin Gothic Book"/>
        </w:rPr>
      </w:pPr>
    </w:p>
    <w:p w14:paraId="65FB55C6" w14:textId="789AA1F4" w:rsidR="00106C32" w:rsidRPr="008B732D" w:rsidRDefault="00106C32" w:rsidP="00106C32">
      <w:pPr>
        <w:ind w:left="360"/>
        <w:jc w:val="both"/>
        <w:rPr>
          <w:rFonts w:ascii="Franklin Gothic Book" w:hAnsi="Franklin Gothic Book"/>
        </w:rPr>
      </w:pPr>
      <w:r w:rsidRPr="008B732D">
        <w:rPr>
          <w:rFonts w:ascii="Franklin Gothic Book" w:hAnsi="Franklin Gothic Book"/>
        </w:rPr>
        <w:t xml:space="preserve">Chair Timmann </w:t>
      </w:r>
      <w:r w:rsidR="008B732D" w:rsidRPr="008B732D">
        <w:rPr>
          <w:rFonts w:ascii="Franklin Gothic Book" w:hAnsi="Franklin Gothic Book"/>
        </w:rPr>
        <w:t>stated that</w:t>
      </w:r>
      <w:r w:rsidRPr="008B732D">
        <w:rPr>
          <w:rFonts w:ascii="Franklin Gothic Book" w:hAnsi="Franklin Gothic Book"/>
        </w:rPr>
        <w:t xml:space="preserve"> the committee closely monitor</w:t>
      </w:r>
      <w:r w:rsidR="008B732D" w:rsidRPr="008B732D">
        <w:rPr>
          <w:rFonts w:ascii="Franklin Gothic Book" w:hAnsi="Franklin Gothic Book"/>
        </w:rPr>
        <w:t>s</w:t>
      </w:r>
      <w:r w:rsidRPr="008B732D">
        <w:rPr>
          <w:rFonts w:ascii="Franklin Gothic Book" w:hAnsi="Franklin Gothic Book"/>
        </w:rPr>
        <w:t xml:space="preserve"> </w:t>
      </w:r>
      <w:r w:rsidR="008B732D" w:rsidRPr="008B732D">
        <w:rPr>
          <w:rFonts w:ascii="Franklin Gothic Book" w:hAnsi="Franklin Gothic Book"/>
        </w:rPr>
        <w:t xml:space="preserve">relevant </w:t>
      </w:r>
      <w:r w:rsidRPr="008B732D">
        <w:rPr>
          <w:rFonts w:ascii="Franklin Gothic Book" w:hAnsi="Franklin Gothic Book"/>
        </w:rPr>
        <w:t>legislation</w:t>
      </w:r>
      <w:r w:rsidR="008B732D" w:rsidRPr="008B732D">
        <w:rPr>
          <w:rFonts w:ascii="Franklin Gothic Book" w:hAnsi="Franklin Gothic Book"/>
        </w:rPr>
        <w:t xml:space="preserve"> </w:t>
      </w:r>
      <w:r w:rsidRPr="008B732D">
        <w:rPr>
          <w:rFonts w:ascii="Franklin Gothic Book" w:hAnsi="Franklin Gothic Book"/>
        </w:rPr>
        <w:t xml:space="preserve">for any potential impacts to clerks. </w:t>
      </w:r>
      <w:r w:rsidR="008B732D" w:rsidRPr="008B732D">
        <w:rPr>
          <w:rFonts w:ascii="Franklin Gothic Book" w:hAnsi="Franklin Gothic Book"/>
        </w:rPr>
        <w:t xml:space="preserve">Clerks and staff are </w:t>
      </w:r>
      <w:r w:rsidRPr="008B732D">
        <w:rPr>
          <w:rFonts w:ascii="Franklin Gothic Book" w:hAnsi="Franklin Gothic Book"/>
        </w:rPr>
        <w:t>always need</w:t>
      </w:r>
      <w:r w:rsidR="008B732D" w:rsidRPr="008B732D">
        <w:rPr>
          <w:rFonts w:ascii="Franklin Gothic Book" w:hAnsi="Franklin Gothic Book"/>
        </w:rPr>
        <w:t>ed</w:t>
      </w:r>
      <w:r w:rsidRPr="008B732D">
        <w:rPr>
          <w:rFonts w:ascii="Franklin Gothic Book" w:hAnsi="Franklin Gothic Book"/>
        </w:rPr>
        <w:t xml:space="preserve"> to volunteer their professional assist</w:t>
      </w:r>
      <w:r w:rsidR="008B732D" w:rsidRPr="008B732D">
        <w:rPr>
          <w:rFonts w:ascii="Franklin Gothic Book" w:hAnsi="Franklin Gothic Book"/>
        </w:rPr>
        <w:t>ance to review these items</w:t>
      </w:r>
      <w:r w:rsidRPr="008B732D">
        <w:rPr>
          <w:rFonts w:ascii="Franklin Gothic Book" w:hAnsi="Franklin Gothic Book"/>
        </w:rPr>
        <w:t xml:space="preserve">, </w:t>
      </w:r>
      <w:r w:rsidR="008B732D" w:rsidRPr="008B732D">
        <w:rPr>
          <w:rFonts w:ascii="Franklin Gothic Book" w:hAnsi="Franklin Gothic Book"/>
        </w:rPr>
        <w:t xml:space="preserve">especially </w:t>
      </w:r>
      <w:r w:rsidRPr="008B732D">
        <w:rPr>
          <w:rFonts w:ascii="Franklin Gothic Book" w:hAnsi="Franklin Gothic Book"/>
        </w:rPr>
        <w:t xml:space="preserve">since it is a very </w:t>
      </w:r>
      <w:r w:rsidR="008B732D" w:rsidRPr="008B732D">
        <w:rPr>
          <w:rFonts w:ascii="Franklin Gothic Book" w:hAnsi="Franklin Gothic Book"/>
        </w:rPr>
        <w:t>quick moving</w:t>
      </w:r>
      <w:r w:rsidRPr="008B732D">
        <w:rPr>
          <w:rFonts w:ascii="Franklin Gothic Book" w:hAnsi="Franklin Gothic Book"/>
        </w:rPr>
        <w:t xml:space="preserve"> process. </w:t>
      </w:r>
      <w:r w:rsidR="008B732D" w:rsidRPr="008B732D">
        <w:rPr>
          <w:rFonts w:ascii="Franklin Gothic Book" w:hAnsi="Franklin Gothic Book"/>
        </w:rPr>
        <w:t>A</w:t>
      </w:r>
      <w:r w:rsidRPr="008B732D">
        <w:rPr>
          <w:rFonts w:ascii="Franklin Gothic Book" w:hAnsi="Franklin Gothic Book"/>
        </w:rPr>
        <w:t>ny volunteer</w:t>
      </w:r>
      <w:r w:rsidR="008B732D" w:rsidRPr="008B732D">
        <w:rPr>
          <w:rFonts w:ascii="Franklin Gothic Book" w:hAnsi="Franklin Gothic Book"/>
        </w:rPr>
        <w:t>s</w:t>
      </w:r>
      <w:r w:rsidRPr="008B732D">
        <w:rPr>
          <w:rFonts w:ascii="Franklin Gothic Book" w:hAnsi="Franklin Gothic Book"/>
        </w:rPr>
        <w:t xml:space="preserve"> </w:t>
      </w:r>
      <w:r w:rsidR="008B732D" w:rsidRPr="008B732D">
        <w:rPr>
          <w:rFonts w:ascii="Franklin Gothic Book" w:hAnsi="Franklin Gothic Book"/>
        </w:rPr>
        <w:t xml:space="preserve">could reach out to </w:t>
      </w:r>
      <w:r w:rsidRPr="008B732D">
        <w:rPr>
          <w:rFonts w:ascii="Franklin Gothic Book" w:hAnsi="Franklin Gothic Book"/>
        </w:rPr>
        <w:t xml:space="preserve">Chair Timmann or Mr. Kolchakian. </w:t>
      </w:r>
    </w:p>
    <w:p w14:paraId="4049B040" w14:textId="77777777" w:rsidR="00106C32" w:rsidRDefault="00106C32" w:rsidP="00FF0357">
      <w:pPr>
        <w:ind w:left="360"/>
        <w:jc w:val="both"/>
        <w:rPr>
          <w:rFonts w:ascii="Franklin Gothic Book" w:hAnsi="Franklin Gothic Book"/>
        </w:rPr>
      </w:pPr>
    </w:p>
    <w:p w14:paraId="399A8443" w14:textId="60B95047" w:rsidR="00AA1DEA" w:rsidRPr="001567B8" w:rsidRDefault="001567B8" w:rsidP="00FF0357">
      <w:pPr>
        <w:ind w:left="360"/>
        <w:jc w:val="both"/>
        <w:rPr>
          <w:rFonts w:ascii="Franklin Gothic Book" w:hAnsi="Franklin Gothic Book"/>
        </w:rPr>
      </w:pPr>
      <w:r w:rsidRPr="00FF0357">
        <w:rPr>
          <w:rFonts w:ascii="Franklin Gothic Book" w:hAnsi="Franklin Gothic Book"/>
        </w:rPr>
        <w:t>Chair Timmann stated that, as we monitor legislation moving through the process and are requested to provide fiscal impacts for certain bills, we request the assistance of clerks and staff in completing these bill analyses. Please email Griffin if you are willing to assist in these reviews.</w:t>
      </w:r>
    </w:p>
    <w:p w14:paraId="05FEF1BD" w14:textId="77777777" w:rsidR="001567B8" w:rsidRPr="00824632" w:rsidRDefault="001567B8" w:rsidP="00FF0357">
      <w:pPr>
        <w:ind w:left="360"/>
        <w:jc w:val="both"/>
        <w:rPr>
          <w:rFonts w:ascii="Franklin Gothic Book" w:hAnsi="Franklin Gothic Book"/>
          <w:b/>
          <w:bCs/>
          <w:highlight w:val="yellow"/>
        </w:rPr>
      </w:pPr>
    </w:p>
    <w:p w14:paraId="3E72BC14" w14:textId="37092842" w:rsidR="00190989" w:rsidRPr="005A69A8" w:rsidRDefault="00684883" w:rsidP="006D0F08">
      <w:pPr>
        <w:ind w:left="360"/>
        <w:rPr>
          <w:rFonts w:ascii="Franklin Gothic Book" w:hAnsi="Franklin Gothic Book"/>
        </w:rPr>
      </w:pPr>
      <w:r w:rsidRPr="006D191C">
        <w:rPr>
          <w:rFonts w:ascii="Franklin Gothic Book" w:hAnsi="Franklin Gothic Book"/>
        </w:rPr>
        <w:t xml:space="preserve">The meeting was adjourned at </w:t>
      </w:r>
      <w:r w:rsidR="00C43259" w:rsidRPr="006D191C">
        <w:rPr>
          <w:rFonts w:ascii="Franklin Gothic Book" w:hAnsi="Franklin Gothic Book"/>
        </w:rPr>
        <w:t>3:</w:t>
      </w:r>
      <w:r w:rsidR="00AA1DEA" w:rsidRPr="006D191C">
        <w:rPr>
          <w:rFonts w:ascii="Franklin Gothic Book" w:hAnsi="Franklin Gothic Book"/>
        </w:rPr>
        <w:t>18</w:t>
      </w:r>
      <w:r w:rsidR="00824632" w:rsidRPr="006D191C">
        <w:rPr>
          <w:rFonts w:ascii="Franklin Gothic Book" w:hAnsi="Franklin Gothic Book"/>
        </w:rPr>
        <w:t xml:space="preserve"> </w:t>
      </w:r>
      <w:r w:rsidR="00AA1DEA" w:rsidRPr="006D191C">
        <w:rPr>
          <w:rFonts w:ascii="Franklin Gothic Book" w:hAnsi="Franklin Gothic Book"/>
        </w:rPr>
        <w:t>PM</w:t>
      </w:r>
      <w:r w:rsidR="00190989" w:rsidRPr="006D191C">
        <w:rPr>
          <w:rFonts w:ascii="Franklin Gothic Book" w:hAnsi="Franklin Gothic Book"/>
        </w:rPr>
        <w:t>.</w:t>
      </w:r>
    </w:p>
    <w:sectPr w:rsidR="00190989" w:rsidRPr="005A69A8" w:rsidSect="002175BF">
      <w:headerReference w:type="default" r:id="rId8"/>
      <w:footerReference w:type="default" r:id="rId9"/>
      <w:headerReference w:type="first" r:id="rId10"/>
      <w:footerReference w:type="first" r:id="rId11"/>
      <w:pgSz w:w="12240" w:h="15840"/>
      <w:pgMar w:top="1440" w:right="1440" w:bottom="1008" w:left="144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81DD" w14:textId="77777777" w:rsidR="008A61A5" w:rsidRDefault="008A61A5" w:rsidP="00111E30">
      <w:r>
        <w:separator/>
      </w:r>
    </w:p>
  </w:endnote>
  <w:endnote w:type="continuationSeparator" w:id="0">
    <w:p w14:paraId="2C74C557" w14:textId="77777777" w:rsidR="008A61A5" w:rsidRDefault="008A61A5" w:rsidP="0011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F9B9" w14:textId="77777777" w:rsidR="00111E30" w:rsidRDefault="00482562" w:rsidP="00111E30">
    <w:pPr>
      <w:pStyle w:val="Footer"/>
      <w:ind w:left="-1080"/>
    </w:pPr>
    <w:r>
      <w:rPr>
        <w:noProof/>
      </w:rPr>
      <w:drawing>
        <wp:anchor distT="0" distB="0" distL="114300" distR="114300" simplePos="0" relativeHeight="251666432" behindDoc="0" locked="0" layoutInCell="1" allowOverlap="1" wp14:anchorId="6F087AF8" wp14:editId="65C98793">
          <wp:simplePos x="0" y="0"/>
          <wp:positionH relativeFrom="margin">
            <wp:posOffset>-619125</wp:posOffset>
          </wp:positionH>
          <wp:positionV relativeFrom="page">
            <wp:posOffset>9669145</wp:posOffset>
          </wp:positionV>
          <wp:extent cx="7176770" cy="81915"/>
          <wp:effectExtent l="0" t="0" r="5080" b="0"/>
          <wp:wrapNone/>
          <wp:docPr id="1019896650" name="Picture 1019896650" descr="/Users/ktcreative/Desktop/Footer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tcreative/Desktop/Footerxx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770" cy="819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CF14" w14:textId="503189D9" w:rsidR="002C2ACE" w:rsidRPr="0024487B" w:rsidRDefault="001C339B" w:rsidP="001C339B">
    <w:pPr>
      <w:pStyle w:val="Footer"/>
      <w:tabs>
        <w:tab w:val="clear" w:pos="9360"/>
        <w:tab w:val="right" w:pos="9270"/>
      </w:tabs>
      <w:ind w:left="-1440" w:right="-1440"/>
      <w:jc w:val="center"/>
      <w:rPr>
        <w:rFonts w:ascii="Franklin Gothic Book" w:hAnsi="Franklin Gothic Book"/>
      </w:rPr>
    </w:pPr>
    <w:r>
      <w:rPr>
        <w:noProof/>
      </w:rPr>
      <w:drawing>
        <wp:inline distT="0" distB="0" distL="0" distR="0" wp14:anchorId="1782277F" wp14:editId="11C1CF15">
          <wp:extent cx="6988287" cy="399957"/>
          <wp:effectExtent l="0" t="0" r="0" b="635"/>
          <wp:docPr id="227079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67481" name="Picture 786967481"/>
                  <pic:cNvPicPr/>
                </pic:nvPicPr>
                <pic:blipFill rotWithShape="1">
                  <a:blip r:embed="rId1">
                    <a:extLst>
                      <a:ext uri="{28A0092B-C50C-407E-A947-70E740481C1C}">
                        <a14:useLocalDpi xmlns:a14="http://schemas.microsoft.com/office/drawing/2010/main" val="0"/>
                      </a:ext>
                    </a:extLst>
                  </a:blip>
                  <a:srcRect t="14547" b="10803"/>
                  <a:stretch/>
                </pic:blipFill>
                <pic:spPr bwMode="auto">
                  <a:xfrm>
                    <a:off x="0" y="0"/>
                    <a:ext cx="7160136" cy="40979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970B" w14:textId="77777777" w:rsidR="008A61A5" w:rsidRDefault="008A61A5" w:rsidP="00111E30">
      <w:r>
        <w:separator/>
      </w:r>
    </w:p>
  </w:footnote>
  <w:footnote w:type="continuationSeparator" w:id="0">
    <w:p w14:paraId="0D495450" w14:textId="77777777" w:rsidR="008A61A5" w:rsidRDefault="008A61A5" w:rsidP="0011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84C6" w14:textId="77777777" w:rsidR="00111E30" w:rsidRDefault="004F196E" w:rsidP="00111E30">
    <w:pPr>
      <w:pStyle w:val="Header"/>
      <w:ind w:left="-1080"/>
    </w:pPr>
    <w:r w:rsidRPr="004F196E">
      <w:rPr>
        <w:noProof/>
      </w:rPr>
      <mc:AlternateContent>
        <mc:Choice Requires="wps">
          <w:drawing>
            <wp:anchor distT="0" distB="0" distL="114300" distR="114300" simplePos="0" relativeHeight="251663360" behindDoc="0" locked="0" layoutInCell="1" allowOverlap="1" wp14:anchorId="7250D0DA" wp14:editId="21693089">
              <wp:simplePos x="0" y="0"/>
              <wp:positionH relativeFrom="margin">
                <wp:posOffset>-695325</wp:posOffset>
              </wp:positionH>
              <wp:positionV relativeFrom="page">
                <wp:posOffset>561975</wp:posOffset>
              </wp:positionV>
              <wp:extent cx="7328535" cy="255270"/>
              <wp:effectExtent l="0" t="0" r="0" b="0"/>
              <wp:wrapNone/>
              <wp:docPr id="8" name="Text Box 8"/>
              <wp:cNvGraphicFramePr/>
              <a:graphic xmlns:a="http://schemas.openxmlformats.org/drawingml/2006/main">
                <a:graphicData uri="http://schemas.microsoft.com/office/word/2010/wordprocessingShape">
                  <wps:wsp>
                    <wps:cNvSpPr txBox="1"/>
                    <wps:spPr>
                      <a:xfrm>
                        <a:off x="0" y="0"/>
                        <a:ext cx="7328535" cy="2552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844AAB" w14:textId="02915C64" w:rsidR="00190989" w:rsidRPr="004F196E" w:rsidRDefault="00190989" w:rsidP="00190989">
                          <w:pPr>
                            <w:jc w:val="center"/>
                            <w:rPr>
                              <w:rFonts w:ascii="Franklin Gothic Book" w:hAnsi="Franklin Gothic Book"/>
                              <w:color w:val="FFFFFF" w:themeColor="background1"/>
                            </w:rPr>
                          </w:pPr>
                          <w:r>
                            <w:rPr>
                              <w:rFonts w:ascii="Franklin Gothic Book" w:hAnsi="Franklin Gothic Book"/>
                              <w:color w:val="FFFFFF" w:themeColor="background1"/>
                            </w:rPr>
                            <w:t>MEETING MINUTES</w:t>
                          </w:r>
                        </w:p>
                        <w:p w14:paraId="1B312B69" w14:textId="77777777" w:rsidR="00190989" w:rsidRPr="004F196E" w:rsidRDefault="00190989" w:rsidP="00190989">
                          <w:pPr>
                            <w:jc w:val="center"/>
                            <w:rPr>
                              <w:rFonts w:ascii="Franklin Gothic Book" w:hAnsi="Franklin Gothic Book"/>
                              <w:color w:val="FFFFFF" w:themeColor="background1"/>
                            </w:rPr>
                          </w:pPr>
                        </w:p>
                        <w:p w14:paraId="2AE4C004" w14:textId="59BBB7BA" w:rsidR="004F196E" w:rsidRPr="004F196E" w:rsidRDefault="004F196E" w:rsidP="004F196E">
                          <w:pPr>
                            <w:jc w:val="center"/>
                            <w:rPr>
                              <w:rFonts w:ascii="Franklin Gothic Book" w:hAnsi="Franklin Gothic Book"/>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0D0DA" id="_x0000_t202" coordsize="21600,21600" o:spt="202" path="m,l,21600r21600,l21600,xe">
              <v:stroke joinstyle="miter"/>
              <v:path gradientshapeok="t" o:connecttype="rect"/>
            </v:shapetype>
            <v:shape id="Text Box 8" o:spid="_x0000_s1026" type="#_x0000_t202" style="position:absolute;left:0;text-align:left;margin-left:-54.75pt;margin-top:44.25pt;width:577.05pt;height:2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" filled="f" stroked="f">
              <v:textbox>
                <w:txbxContent>
                  <w:p w14:paraId="11844AAB" w14:textId="02915C64" w:rsidR="00190989" w:rsidRPr="004F196E" w:rsidRDefault="00190989" w:rsidP="00190989">
                    <w:pPr>
                      <w:jc w:val="center"/>
                      <w:rPr>
                        <w:rFonts w:ascii="Franklin Gothic Book" w:hAnsi="Franklin Gothic Book"/>
                        <w:color w:val="FFFFFF" w:themeColor="background1"/>
                      </w:rPr>
                    </w:pPr>
                    <w:r>
                      <w:rPr>
                        <w:rFonts w:ascii="Franklin Gothic Book" w:hAnsi="Franklin Gothic Book"/>
                        <w:color w:val="FFFFFF" w:themeColor="background1"/>
                      </w:rPr>
                      <w:t>MEETING MINUTES</w:t>
                    </w:r>
                  </w:p>
                  <w:p w14:paraId="1B312B69" w14:textId="77777777" w:rsidR="00190989" w:rsidRPr="004F196E" w:rsidRDefault="00190989" w:rsidP="00190989">
                    <w:pPr>
                      <w:jc w:val="center"/>
                      <w:rPr>
                        <w:rFonts w:ascii="Franklin Gothic Book" w:hAnsi="Franklin Gothic Book"/>
                        <w:color w:val="FFFFFF" w:themeColor="background1"/>
                      </w:rPr>
                    </w:pPr>
                  </w:p>
                  <w:p w14:paraId="2AE4C004" w14:textId="59BBB7BA" w:rsidR="004F196E" w:rsidRPr="004F196E" w:rsidRDefault="004F196E" w:rsidP="004F196E">
                    <w:pPr>
                      <w:jc w:val="center"/>
                      <w:rPr>
                        <w:rFonts w:ascii="Franklin Gothic Book" w:hAnsi="Franklin Gothic Book"/>
                        <w:color w:val="FFFFFF" w:themeColor="background1"/>
                      </w:rPr>
                    </w:pPr>
                  </w:p>
                </w:txbxContent>
              </v:textbox>
              <w10:wrap anchorx="margin" anchory="page"/>
            </v:shape>
          </w:pict>
        </mc:Fallback>
      </mc:AlternateContent>
    </w:r>
    <w:r w:rsidRPr="004F196E">
      <w:rPr>
        <w:noProof/>
      </w:rPr>
      <w:drawing>
        <wp:anchor distT="0" distB="0" distL="114300" distR="114300" simplePos="0" relativeHeight="251662336" behindDoc="0" locked="0" layoutInCell="1" allowOverlap="1" wp14:anchorId="5B77BCA1" wp14:editId="1B8C438F">
          <wp:simplePos x="0" y="0"/>
          <wp:positionH relativeFrom="page">
            <wp:posOffset>219075</wp:posOffset>
          </wp:positionH>
          <wp:positionV relativeFrom="page">
            <wp:posOffset>476250</wp:posOffset>
          </wp:positionV>
          <wp:extent cx="7327265" cy="426720"/>
          <wp:effectExtent l="0" t="0" r="6985" b="0"/>
          <wp:wrapSquare wrapText="bothSides"/>
          <wp:docPr id="157309054" name="Picture 157309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265" cy="4267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FC17" w14:textId="023E7D3F" w:rsidR="005711F0" w:rsidRPr="009713B5" w:rsidRDefault="002175BF" w:rsidP="00805915">
    <w:pPr>
      <w:pStyle w:val="Header"/>
      <w:tabs>
        <w:tab w:val="clear" w:pos="9360"/>
        <w:tab w:val="right" w:pos="9090"/>
      </w:tabs>
      <w:ind w:left="-1440" w:right="-1440"/>
      <w:jc w:val="center"/>
      <w:rPr>
        <w:rFonts w:ascii="Franklin Gothic Book" w:hAnsi="Franklin Gothic Book"/>
        <w:sz w:val="10"/>
        <w:szCs w:val="10"/>
      </w:rPr>
    </w:pPr>
    <w:r w:rsidRPr="007B28F5">
      <w:rPr>
        <w:noProof/>
      </w:rPr>
      <w:drawing>
        <wp:inline distT="0" distB="0" distL="0" distR="0" wp14:anchorId="325795D5" wp14:editId="1146D40A">
          <wp:extent cx="6785017" cy="1324051"/>
          <wp:effectExtent l="0" t="0" r="0" b="9525"/>
          <wp:docPr id="1472372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5087" cy="1331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489"/>
    <w:multiLevelType w:val="hybridMultilevel"/>
    <w:tmpl w:val="19F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F41E5"/>
    <w:multiLevelType w:val="hybridMultilevel"/>
    <w:tmpl w:val="659EBC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40A10"/>
    <w:multiLevelType w:val="hybridMultilevel"/>
    <w:tmpl w:val="187E0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63AE7"/>
    <w:multiLevelType w:val="hybridMultilevel"/>
    <w:tmpl w:val="BAB2B99E"/>
    <w:lvl w:ilvl="0" w:tplc="42F4F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817C3"/>
    <w:multiLevelType w:val="multilevel"/>
    <w:tmpl w:val="A218ED9C"/>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Letter"/>
      <w:lvlText w:val="%3)"/>
      <w:lvlJc w:val="left"/>
      <w:pPr>
        <w:ind w:left="1080" w:hanging="360"/>
      </w:pPr>
      <w:rPr>
        <w:rFonts w:ascii="Franklin Gothic Book" w:eastAsia="Times New Roman" w:hAnsi="Franklin Gothic Book"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4F23C3"/>
    <w:multiLevelType w:val="hybridMultilevel"/>
    <w:tmpl w:val="0DC466F0"/>
    <w:lvl w:ilvl="0" w:tplc="738EA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E62DA"/>
    <w:multiLevelType w:val="hybridMultilevel"/>
    <w:tmpl w:val="37E80A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F1367"/>
    <w:multiLevelType w:val="hybridMultilevel"/>
    <w:tmpl w:val="FCC4AF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C1CEF"/>
    <w:multiLevelType w:val="hybridMultilevel"/>
    <w:tmpl w:val="4932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B27CA"/>
    <w:multiLevelType w:val="hybridMultilevel"/>
    <w:tmpl w:val="944C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D15F7"/>
    <w:multiLevelType w:val="hybridMultilevel"/>
    <w:tmpl w:val="BEDE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74A16"/>
    <w:multiLevelType w:val="hybridMultilevel"/>
    <w:tmpl w:val="8CE6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175006">
    <w:abstractNumId w:val="5"/>
  </w:num>
  <w:num w:numId="2" w16cid:durableId="1763377375">
    <w:abstractNumId w:val="6"/>
  </w:num>
  <w:num w:numId="3" w16cid:durableId="1477261225">
    <w:abstractNumId w:val="8"/>
  </w:num>
  <w:num w:numId="4" w16cid:durableId="6179316">
    <w:abstractNumId w:val="10"/>
  </w:num>
  <w:num w:numId="5" w16cid:durableId="1206596862">
    <w:abstractNumId w:val="9"/>
  </w:num>
  <w:num w:numId="6" w16cid:durableId="1428455228">
    <w:abstractNumId w:val="7"/>
  </w:num>
  <w:num w:numId="7" w16cid:durableId="1362198317">
    <w:abstractNumId w:val="11"/>
  </w:num>
  <w:num w:numId="8" w16cid:durableId="1199126307">
    <w:abstractNumId w:val="0"/>
  </w:num>
  <w:num w:numId="9" w16cid:durableId="531768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312708">
    <w:abstractNumId w:val="3"/>
  </w:num>
  <w:num w:numId="11" w16cid:durableId="7952494">
    <w:abstractNumId w:val="1"/>
  </w:num>
  <w:num w:numId="12" w16cid:durableId="70479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2NzK2NLGwNDAyNDBU0lEKTi0uzszPAykwrAUATU4DxiwAAAA="/>
  </w:docVars>
  <w:rsids>
    <w:rsidRoot w:val="008A61A5"/>
    <w:rsid w:val="00000DEC"/>
    <w:rsid w:val="00005B6D"/>
    <w:rsid w:val="00006F4A"/>
    <w:rsid w:val="000077C5"/>
    <w:rsid w:val="000156A1"/>
    <w:rsid w:val="000159E0"/>
    <w:rsid w:val="00016236"/>
    <w:rsid w:val="00024F06"/>
    <w:rsid w:val="00061061"/>
    <w:rsid w:val="000658C0"/>
    <w:rsid w:val="00081C94"/>
    <w:rsid w:val="0008547B"/>
    <w:rsid w:val="00086EE7"/>
    <w:rsid w:val="00091020"/>
    <w:rsid w:val="0009783C"/>
    <w:rsid w:val="000A026E"/>
    <w:rsid w:val="000A1F2A"/>
    <w:rsid w:val="000A622D"/>
    <w:rsid w:val="000A6D2E"/>
    <w:rsid w:val="000E718B"/>
    <w:rsid w:val="000F0712"/>
    <w:rsid w:val="000F5603"/>
    <w:rsid w:val="000F63C2"/>
    <w:rsid w:val="00106C32"/>
    <w:rsid w:val="00111E30"/>
    <w:rsid w:val="0011579F"/>
    <w:rsid w:val="0012335E"/>
    <w:rsid w:val="001274FB"/>
    <w:rsid w:val="001300B0"/>
    <w:rsid w:val="00131316"/>
    <w:rsid w:val="001428F8"/>
    <w:rsid w:val="0014593C"/>
    <w:rsid w:val="00151A54"/>
    <w:rsid w:val="0015396F"/>
    <w:rsid w:val="001567B8"/>
    <w:rsid w:val="00160AA3"/>
    <w:rsid w:val="00161974"/>
    <w:rsid w:val="00173FB4"/>
    <w:rsid w:val="0017614B"/>
    <w:rsid w:val="00183019"/>
    <w:rsid w:val="00190989"/>
    <w:rsid w:val="001A27B6"/>
    <w:rsid w:val="001A4FBF"/>
    <w:rsid w:val="001B2DFB"/>
    <w:rsid w:val="001B3C3E"/>
    <w:rsid w:val="001B5959"/>
    <w:rsid w:val="001C339B"/>
    <w:rsid w:val="001C3667"/>
    <w:rsid w:val="001D1CC5"/>
    <w:rsid w:val="001D2D0E"/>
    <w:rsid w:val="001D4779"/>
    <w:rsid w:val="001D730C"/>
    <w:rsid w:val="001E2821"/>
    <w:rsid w:val="001F0543"/>
    <w:rsid w:val="0020158E"/>
    <w:rsid w:val="00206090"/>
    <w:rsid w:val="00210C65"/>
    <w:rsid w:val="00213DAF"/>
    <w:rsid w:val="002175BF"/>
    <w:rsid w:val="00220A70"/>
    <w:rsid w:val="00236981"/>
    <w:rsid w:val="0023701C"/>
    <w:rsid w:val="00237120"/>
    <w:rsid w:val="0024487B"/>
    <w:rsid w:val="00251F6D"/>
    <w:rsid w:val="00280DB1"/>
    <w:rsid w:val="00285A07"/>
    <w:rsid w:val="00286387"/>
    <w:rsid w:val="002873E2"/>
    <w:rsid w:val="00293722"/>
    <w:rsid w:val="002A1BDE"/>
    <w:rsid w:val="002A254C"/>
    <w:rsid w:val="002B2014"/>
    <w:rsid w:val="002B2545"/>
    <w:rsid w:val="002B2C92"/>
    <w:rsid w:val="002B408C"/>
    <w:rsid w:val="002C2ACE"/>
    <w:rsid w:val="002D15B0"/>
    <w:rsid w:val="002D2F65"/>
    <w:rsid w:val="002D6329"/>
    <w:rsid w:val="002E44B3"/>
    <w:rsid w:val="002F4A44"/>
    <w:rsid w:val="002F7238"/>
    <w:rsid w:val="003028ED"/>
    <w:rsid w:val="00304C51"/>
    <w:rsid w:val="00307FCA"/>
    <w:rsid w:val="003109C3"/>
    <w:rsid w:val="0032067F"/>
    <w:rsid w:val="003214A7"/>
    <w:rsid w:val="00324C11"/>
    <w:rsid w:val="00335D69"/>
    <w:rsid w:val="00351CCE"/>
    <w:rsid w:val="00352F3E"/>
    <w:rsid w:val="0036544D"/>
    <w:rsid w:val="00365BBF"/>
    <w:rsid w:val="00367602"/>
    <w:rsid w:val="00370145"/>
    <w:rsid w:val="0038626F"/>
    <w:rsid w:val="00390FE2"/>
    <w:rsid w:val="003A0297"/>
    <w:rsid w:val="003A57B0"/>
    <w:rsid w:val="003A70FC"/>
    <w:rsid w:val="003B25A1"/>
    <w:rsid w:val="003B2F3B"/>
    <w:rsid w:val="003B4708"/>
    <w:rsid w:val="003B5BAA"/>
    <w:rsid w:val="003D1F70"/>
    <w:rsid w:val="003E1980"/>
    <w:rsid w:val="003E32D6"/>
    <w:rsid w:val="003F57D0"/>
    <w:rsid w:val="004004A3"/>
    <w:rsid w:val="004027AE"/>
    <w:rsid w:val="00417662"/>
    <w:rsid w:val="00441B03"/>
    <w:rsid w:val="00445B6D"/>
    <w:rsid w:val="00454697"/>
    <w:rsid w:val="004550CE"/>
    <w:rsid w:val="004604D1"/>
    <w:rsid w:val="00463BF7"/>
    <w:rsid w:val="0046529A"/>
    <w:rsid w:val="0047351E"/>
    <w:rsid w:val="00475139"/>
    <w:rsid w:val="00482562"/>
    <w:rsid w:val="00482584"/>
    <w:rsid w:val="004941BD"/>
    <w:rsid w:val="004B00B5"/>
    <w:rsid w:val="004B377F"/>
    <w:rsid w:val="004C0D2D"/>
    <w:rsid w:val="004C2A24"/>
    <w:rsid w:val="004C2A80"/>
    <w:rsid w:val="004C4B44"/>
    <w:rsid w:val="004D0EB9"/>
    <w:rsid w:val="004D1B3C"/>
    <w:rsid w:val="004D4518"/>
    <w:rsid w:val="004F196E"/>
    <w:rsid w:val="00500529"/>
    <w:rsid w:val="0050443A"/>
    <w:rsid w:val="0052409D"/>
    <w:rsid w:val="005262C3"/>
    <w:rsid w:val="005307D3"/>
    <w:rsid w:val="00530CFB"/>
    <w:rsid w:val="00560A05"/>
    <w:rsid w:val="005640A6"/>
    <w:rsid w:val="00565243"/>
    <w:rsid w:val="00566A6E"/>
    <w:rsid w:val="00570EE1"/>
    <w:rsid w:val="005711F0"/>
    <w:rsid w:val="00571812"/>
    <w:rsid w:val="005719D7"/>
    <w:rsid w:val="00580BE5"/>
    <w:rsid w:val="00581B70"/>
    <w:rsid w:val="00581EBC"/>
    <w:rsid w:val="00594F91"/>
    <w:rsid w:val="00595223"/>
    <w:rsid w:val="00595D88"/>
    <w:rsid w:val="0059755C"/>
    <w:rsid w:val="005A0F35"/>
    <w:rsid w:val="005A69A8"/>
    <w:rsid w:val="005B2D30"/>
    <w:rsid w:val="005B3196"/>
    <w:rsid w:val="005B59A1"/>
    <w:rsid w:val="005B606F"/>
    <w:rsid w:val="005D192B"/>
    <w:rsid w:val="005F5517"/>
    <w:rsid w:val="005F61A4"/>
    <w:rsid w:val="00601A8E"/>
    <w:rsid w:val="00602B48"/>
    <w:rsid w:val="00604109"/>
    <w:rsid w:val="006123A9"/>
    <w:rsid w:val="0061323B"/>
    <w:rsid w:val="006157CC"/>
    <w:rsid w:val="00616139"/>
    <w:rsid w:val="00617EC9"/>
    <w:rsid w:val="00621B47"/>
    <w:rsid w:val="00622210"/>
    <w:rsid w:val="00623C41"/>
    <w:rsid w:val="006242E7"/>
    <w:rsid w:val="00626386"/>
    <w:rsid w:val="0065633C"/>
    <w:rsid w:val="00656692"/>
    <w:rsid w:val="00660449"/>
    <w:rsid w:val="00662059"/>
    <w:rsid w:val="00666AC5"/>
    <w:rsid w:val="00684883"/>
    <w:rsid w:val="00685617"/>
    <w:rsid w:val="00686004"/>
    <w:rsid w:val="006906F1"/>
    <w:rsid w:val="00691017"/>
    <w:rsid w:val="00695DAE"/>
    <w:rsid w:val="006A67B6"/>
    <w:rsid w:val="006B232F"/>
    <w:rsid w:val="006B3C46"/>
    <w:rsid w:val="006B4100"/>
    <w:rsid w:val="006C54F7"/>
    <w:rsid w:val="006D0F08"/>
    <w:rsid w:val="006D191C"/>
    <w:rsid w:val="006E1670"/>
    <w:rsid w:val="006E4F3B"/>
    <w:rsid w:val="006F6005"/>
    <w:rsid w:val="006F7B5F"/>
    <w:rsid w:val="007004A7"/>
    <w:rsid w:val="00704D01"/>
    <w:rsid w:val="00705447"/>
    <w:rsid w:val="00705C9E"/>
    <w:rsid w:val="00721A15"/>
    <w:rsid w:val="00723307"/>
    <w:rsid w:val="00723EEA"/>
    <w:rsid w:val="00725BC4"/>
    <w:rsid w:val="007332C1"/>
    <w:rsid w:val="00733630"/>
    <w:rsid w:val="0074176D"/>
    <w:rsid w:val="00747960"/>
    <w:rsid w:val="00747E3F"/>
    <w:rsid w:val="007537B5"/>
    <w:rsid w:val="007604A8"/>
    <w:rsid w:val="00760B91"/>
    <w:rsid w:val="00762A83"/>
    <w:rsid w:val="00770E55"/>
    <w:rsid w:val="00771481"/>
    <w:rsid w:val="007777EB"/>
    <w:rsid w:val="00780D05"/>
    <w:rsid w:val="0078302B"/>
    <w:rsid w:val="0078785D"/>
    <w:rsid w:val="007903D2"/>
    <w:rsid w:val="0079722F"/>
    <w:rsid w:val="00797EEF"/>
    <w:rsid w:val="007A052B"/>
    <w:rsid w:val="007A5123"/>
    <w:rsid w:val="007B2641"/>
    <w:rsid w:val="007B2A64"/>
    <w:rsid w:val="007B366E"/>
    <w:rsid w:val="007C677B"/>
    <w:rsid w:val="007D089E"/>
    <w:rsid w:val="007F0E05"/>
    <w:rsid w:val="007F3194"/>
    <w:rsid w:val="007F4294"/>
    <w:rsid w:val="007F557D"/>
    <w:rsid w:val="007F7984"/>
    <w:rsid w:val="00802FF9"/>
    <w:rsid w:val="00805915"/>
    <w:rsid w:val="0081146C"/>
    <w:rsid w:val="00811C1B"/>
    <w:rsid w:val="00814478"/>
    <w:rsid w:val="00822649"/>
    <w:rsid w:val="00824632"/>
    <w:rsid w:val="008268AE"/>
    <w:rsid w:val="00827A9B"/>
    <w:rsid w:val="00831CB9"/>
    <w:rsid w:val="00833FA3"/>
    <w:rsid w:val="008417B3"/>
    <w:rsid w:val="00842735"/>
    <w:rsid w:val="00844BAB"/>
    <w:rsid w:val="00846827"/>
    <w:rsid w:val="00850EAF"/>
    <w:rsid w:val="008543B0"/>
    <w:rsid w:val="00854A45"/>
    <w:rsid w:val="00854A85"/>
    <w:rsid w:val="00870459"/>
    <w:rsid w:val="00876C65"/>
    <w:rsid w:val="00880E76"/>
    <w:rsid w:val="00881926"/>
    <w:rsid w:val="00882727"/>
    <w:rsid w:val="00882A66"/>
    <w:rsid w:val="00884FAC"/>
    <w:rsid w:val="00886AF8"/>
    <w:rsid w:val="00887199"/>
    <w:rsid w:val="008928E6"/>
    <w:rsid w:val="00897D4C"/>
    <w:rsid w:val="008A2940"/>
    <w:rsid w:val="008A2EAC"/>
    <w:rsid w:val="008A61A5"/>
    <w:rsid w:val="008B36AA"/>
    <w:rsid w:val="008B48D0"/>
    <w:rsid w:val="008B6EC1"/>
    <w:rsid w:val="008B732D"/>
    <w:rsid w:val="008C07F2"/>
    <w:rsid w:val="008C66E9"/>
    <w:rsid w:val="008D1799"/>
    <w:rsid w:val="008E4C77"/>
    <w:rsid w:val="008F6D97"/>
    <w:rsid w:val="0090009D"/>
    <w:rsid w:val="0090322C"/>
    <w:rsid w:val="00921347"/>
    <w:rsid w:val="009248A4"/>
    <w:rsid w:val="009415BC"/>
    <w:rsid w:val="00942D0A"/>
    <w:rsid w:val="00943955"/>
    <w:rsid w:val="00944D64"/>
    <w:rsid w:val="00954285"/>
    <w:rsid w:val="009662C7"/>
    <w:rsid w:val="0096721A"/>
    <w:rsid w:val="009713B5"/>
    <w:rsid w:val="00974564"/>
    <w:rsid w:val="009802B6"/>
    <w:rsid w:val="00985331"/>
    <w:rsid w:val="00986524"/>
    <w:rsid w:val="00986B16"/>
    <w:rsid w:val="00987E63"/>
    <w:rsid w:val="00994767"/>
    <w:rsid w:val="009A0659"/>
    <w:rsid w:val="009A37A8"/>
    <w:rsid w:val="009A68B8"/>
    <w:rsid w:val="009B1B74"/>
    <w:rsid w:val="009B3FFB"/>
    <w:rsid w:val="009B7ED1"/>
    <w:rsid w:val="009C12A4"/>
    <w:rsid w:val="009D2677"/>
    <w:rsid w:val="009D2DD9"/>
    <w:rsid w:val="009D49A4"/>
    <w:rsid w:val="009F79C2"/>
    <w:rsid w:val="00A26187"/>
    <w:rsid w:val="00A31A61"/>
    <w:rsid w:val="00A31BB4"/>
    <w:rsid w:val="00A34D8C"/>
    <w:rsid w:val="00A40D4F"/>
    <w:rsid w:val="00A41E84"/>
    <w:rsid w:val="00A55F35"/>
    <w:rsid w:val="00A6234F"/>
    <w:rsid w:val="00A671A2"/>
    <w:rsid w:val="00A6756D"/>
    <w:rsid w:val="00A76F6E"/>
    <w:rsid w:val="00A82C52"/>
    <w:rsid w:val="00A82E0D"/>
    <w:rsid w:val="00A838A3"/>
    <w:rsid w:val="00A956BB"/>
    <w:rsid w:val="00AA1DEA"/>
    <w:rsid w:val="00AA5119"/>
    <w:rsid w:val="00AA69D0"/>
    <w:rsid w:val="00AB0B69"/>
    <w:rsid w:val="00AB1C15"/>
    <w:rsid w:val="00AD4F09"/>
    <w:rsid w:val="00AE0042"/>
    <w:rsid w:val="00AF3B05"/>
    <w:rsid w:val="00B03833"/>
    <w:rsid w:val="00B1001E"/>
    <w:rsid w:val="00B110FC"/>
    <w:rsid w:val="00B12F5D"/>
    <w:rsid w:val="00B2277A"/>
    <w:rsid w:val="00B3260E"/>
    <w:rsid w:val="00B36F70"/>
    <w:rsid w:val="00B46BEF"/>
    <w:rsid w:val="00B51002"/>
    <w:rsid w:val="00B565D1"/>
    <w:rsid w:val="00B608F1"/>
    <w:rsid w:val="00B63609"/>
    <w:rsid w:val="00B641EE"/>
    <w:rsid w:val="00B7571D"/>
    <w:rsid w:val="00B7585E"/>
    <w:rsid w:val="00B8337F"/>
    <w:rsid w:val="00BA05DB"/>
    <w:rsid w:val="00BA2CF3"/>
    <w:rsid w:val="00BA34DE"/>
    <w:rsid w:val="00BA4918"/>
    <w:rsid w:val="00BB4B95"/>
    <w:rsid w:val="00BC2AE5"/>
    <w:rsid w:val="00BC52BC"/>
    <w:rsid w:val="00BD2FC5"/>
    <w:rsid w:val="00BD44F6"/>
    <w:rsid w:val="00BD5BA7"/>
    <w:rsid w:val="00BE0E61"/>
    <w:rsid w:val="00BE43A0"/>
    <w:rsid w:val="00BE580B"/>
    <w:rsid w:val="00BF2433"/>
    <w:rsid w:val="00C0313B"/>
    <w:rsid w:val="00C10C26"/>
    <w:rsid w:val="00C12E1F"/>
    <w:rsid w:val="00C1457D"/>
    <w:rsid w:val="00C152C2"/>
    <w:rsid w:val="00C2537C"/>
    <w:rsid w:val="00C275E6"/>
    <w:rsid w:val="00C401D9"/>
    <w:rsid w:val="00C4150D"/>
    <w:rsid w:val="00C43259"/>
    <w:rsid w:val="00C51124"/>
    <w:rsid w:val="00C5278E"/>
    <w:rsid w:val="00C57B03"/>
    <w:rsid w:val="00C60C53"/>
    <w:rsid w:val="00C64304"/>
    <w:rsid w:val="00C82CF1"/>
    <w:rsid w:val="00C96DCC"/>
    <w:rsid w:val="00CB197B"/>
    <w:rsid w:val="00CB4479"/>
    <w:rsid w:val="00CB7FAA"/>
    <w:rsid w:val="00CC1F22"/>
    <w:rsid w:val="00CD0965"/>
    <w:rsid w:val="00CD1BB7"/>
    <w:rsid w:val="00CD5B28"/>
    <w:rsid w:val="00CD6520"/>
    <w:rsid w:val="00CE1B8A"/>
    <w:rsid w:val="00CE7DA4"/>
    <w:rsid w:val="00CF1C0B"/>
    <w:rsid w:val="00CF25AD"/>
    <w:rsid w:val="00CF38E2"/>
    <w:rsid w:val="00CF4C31"/>
    <w:rsid w:val="00CF7220"/>
    <w:rsid w:val="00CF76CE"/>
    <w:rsid w:val="00D00211"/>
    <w:rsid w:val="00D01C68"/>
    <w:rsid w:val="00D02526"/>
    <w:rsid w:val="00D1105D"/>
    <w:rsid w:val="00D1734E"/>
    <w:rsid w:val="00D17CB5"/>
    <w:rsid w:val="00D2291A"/>
    <w:rsid w:val="00D23449"/>
    <w:rsid w:val="00D32897"/>
    <w:rsid w:val="00D4044B"/>
    <w:rsid w:val="00D50408"/>
    <w:rsid w:val="00D633D5"/>
    <w:rsid w:val="00D74937"/>
    <w:rsid w:val="00D871B4"/>
    <w:rsid w:val="00D901E9"/>
    <w:rsid w:val="00D93EC6"/>
    <w:rsid w:val="00D97CA5"/>
    <w:rsid w:val="00DA7353"/>
    <w:rsid w:val="00DA7982"/>
    <w:rsid w:val="00DB12C0"/>
    <w:rsid w:val="00DB12C5"/>
    <w:rsid w:val="00DB456E"/>
    <w:rsid w:val="00DD1FE7"/>
    <w:rsid w:val="00DD3D9D"/>
    <w:rsid w:val="00DD626D"/>
    <w:rsid w:val="00DE464E"/>
    <w:rsid w:val="00DE5E03"/>
    <w:rsid w:val="00DF1937"/>
    <w:rsid w:val="00E124AC"/>
    <w:rsid w:val="00E136F3"/>
    <w:rsid w:val="00E266AD"/>
    <w:rsid w:val="00E30D60"/>
    <w:rsid w:val="00E47F73"/>
    <w:rsid w:val="00E52204"/>
    <w:rsid w:val="00E56B62"/>
    <w:rsid w:val="00E56EB4"/>
    <w:rsid w:val="00E57FF3"/>
    <w:rsid w:val="00E64795"/>
    <w:rsid w:val="00E677BB"/>
    <w:rsid w:val="00E73D65"/>
    <w:rsid w:val="00E76180"/>
    <w:rsid w:val="00E87D10"/>
    <w:rsid w:val="00E93354"/>
    <w:rsid w:val="00E95942"/>
    <w:rsid w:val="00E96B5B"/>
    <w:rsid w:val="00E9733F"/>
    <w:rsid w:val="00EA013C"/>
    <w:rsid w:val="00EA7478"/>
    <w:rsid w:val="00EB19FD"/>
    <w:rsid w:val="00EB2D56"/>
    <w:rsid w:val="00EB7FAF"/>
    <w:rsid w:val="00EC5173"/>
    <w:rsid w:val="00EE0CC3"/>
    <w:rsid w:val="00F00062"/>
    <w:rsid w:val="00F00DBE"/>
    <w:rsid w:val="00F07A30"/>
    <w:rsid w:val="00F15906"/>
    <w:rsid w:val="00F215C5"/>
    <w:rsid w:val="00F22887"/>
    <w:rsid w:val="00F27BD6"/>
    <w:rsid w:val="00F3231A"/>
    <w:rsid w:val="00F33CBD"/>
    <w:rsid w:val="00F344C5"/>
    <w:rsid w:val="00F36927"/>
    <w:rsid w:val="00F378A6"/>
    <w:rsid w:val="00F427D8"/>
    <w:rsid w:val="00F456D1"/>
    <w:rsid w:val="00F52843"/>
    <w:rsid w:val="00F52C61"/>
    <w:rsid w:val="00F5314C"/>
    <w:rsid w:val="00F65E47"/>
    <w:rsid w:val="00F66E3C"/>
    <w:rsid w:val="00F7198A"/>
    <w:rsid w:val="00F820BD"/>
    <w:rsid w:val="00F86A58"/>
    <w:rsid w:val="00F91A61"/>
    <w:rsid w:val="00F931FB"/>
    <w:rsid w:val="00F962CD"/>
    <w:rsid w:val="00FA0F75"/>
    <w:rsid w:val="00FA61AA"/>
    <w:rsid w:val="00FB2955"/>
    <w:rsid w:val="00FB4174"/>
    <w:rsid w:val="00FD2C80"/>
    <w:rsid w:val="00FF0004"/>
    <w:rsid w:val="00FF0357"/>
    <w:rsid w:val="00FF2A77"/>
    <w:rsid w:val="00FF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C3BA8"/>
  <w15:chartTrackingRefBased/>
  <w15:docId w15:val="{7252C8F9-A135-4E7B-AA5F-36DC1145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0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E30"/>
    <w:pPr>
      <w:tabs>
        <w:tab w:val="center" w:pos="4680"/>
        <w:tab w:val="right" w:pos="9360"/>
      </w:tabs>
    </w:pPr>
  </w:style>
  <w:style w:type="character" w:customStyle="1" w:styleId="HeaderChar">
    <w:name w:val="Header Char"/>
    <w:basedOn w:val="DefaultParagraphFont"/>
    <w:link w:val="Header"/>
    <w:uiPriority w:val="99"/>
    <w:rsid w:val="00111E30"/>
  </w:style>
  <w:style w:type="paragraph" w:styleId="Footer">
    <w:name w:val="footer"/>
    <w:basedOn w:val="Normal"/>
    <w:link w:val="FooterChar"/>
    <w:uiPriority w:val="99"/>
    <w:unhideWhenUsed/>
    <w:rsid w:val="00111E30"/>
    <w:pPr>
      <w:tabs>
        <w:tab w:val="center" w:pos="4680"/>
        <w:tab w:val="right" w:pos="9360"/>
      </w:tabs>
    </w:pPr>
  </w:style>
  <w:style w:type="character" w:customStyle="1" w:styleId="FooterChar">
    <w:name w:val="Footer Char"/>
    <w:basedOn w:val="DefaultParagraphFont"/>
    <w:link w:val="Footer"/>
    <w:uiPriority w:val="99"/>
    <w:rsid w:val="00111E30"/>
  </w:style>
  <w:style w:type="paragraph" w:styleId="ListParagraph">
    <w:name w:val="List Paragraph"/>
    <w:basedOn w:val="Normal"/>
    <w:uiPriority w:val="34"/>
    <w:qFormat/>
    <w:rsid w:val="008A61A5"/>
    <w:pPr>
      <w:ind w:left="720"/>
      <w:contextualSpacing/>
    </w:pPr>
  </w:style>
  <w:style w:type="character" w:styleId="Hyperlink">
    <w:name w:val="Hyperlink"/>
    <w:basedOn w:val="DefaultParagraphFont"/>
    <w:uiPriority w:val="99"/>
    <w:unhideWhenUsed/>
    <w:rsid w:val="00B7585E"/>
    <w:rPr>
      <w:color w:val="0000FF"/>
      <w:u w:val="single"/>
    </w:rPr>
  </w:style>
  <w:style w:type="character" w:styleId="UnresolvedMention">
    <w:name w:val="Unresolved Mention"/>
    <w:basedOn w:val="DefaultParagraphFont"/>
    <w:uiPriority w:val="99"/>
    <w:rsid w:val="00621B47"/>
    <w:rPr>
      <w:color w:val="605E5C"/>
      <w:shd w:val="clear" w:color="auto" w:fill="E1DFDD"/>
    </w:rPr>
  </w:style>
  <w:style w:type="paragraph" w:styleId="FootnoteText">
    <w:name w:val="footnote text"/>
    <w:basedOn w:val="Normal"/>
    <w:link w:val="FootnoteTextChar"/>
    <w:uiPriority w:val="99"/>
    <w:semiHidden/>
    <w:unhideWhenUsed/>
    <w:rsid w:val="00E52204"/>
    <w:rPr>
      <w:sz w:val="20"/>
      <w:szCs w:val="20"/>
    </w:rPr>
  </w:style>
  <w:style w:type="character" w:customStyle="1" w:styleId="FootnoteTextChar">
    <w:name w:val="Footnote Text Char"/>
    <w:basedOn w:val="DefaultParagraphFont"/>
    <w:link w:val="FootnoteText"/>
    <w:uiPriority w:val="99"/>
    <w:semiHidden/>
    <w:rsid w:val="00E52204"/>
    <w:rPr>
      <w:sz w:val="20"/>
      <w:szCs w:val="20"/>
    </w:rPr>
  </w:style>
  <w:style w:type="character" w:styleId="FootnoteReference">
    <w:name w:val="footnote reference"/>
    <w:basedOn w:val="DefaultParagraphFont"/>
    <w:uiPriority w:val="99"/>
    <w:semiHidden/>
    <w:unhideWhenUsed/>
    <w:rsid w:val="00E52204"/>
    <w:rPr>
      <w:vertAlign w:val="superscript"/>
    </w:rPr>
  </w:style>
  <w:style w:type="paragraph" w:styleId="EndnoteText">
    <w:name w:val="endnote text"/>
    <w:basedOn w:val="Normal"/>
    <w:link w:val="EndnoteTextChar"/>
    <w:uiPriority w:val="99"/>
    <w:semiHidden/>
    <w:unhideWhenUsed/>
    <w:rsid w:val="00E52204"/>
    <w:rPr>
      <w:sz w:val="20"/>
      <w:szCs w:val="20"/>
    </w:rPr>
  </w:style>
  <w:style w:type="character" w:customStyle="1" w:styleId="EndnoteTextChar">
    <w:name w:val="Endnote Text Char"/>
    <w:basedOn w:val="DefaultParagraphFont"/>
    <w:link w:val="EndnoteText"/>
    <w:uiPriority w:val="99"/>
    <w:semiHidden/>
    <w:rsid w:val="00E52204"/>
    <w:rPr>
      <w:sz w:val="20"/>
      <w:szCs w:val="20"/>
    </w:rPr>
  </w:style>
  <w:style w:type="character" w:styleId="EndnoteReference">
    <w:name w:val="endnote reference"/>
    <w:basedOn w:val="DefaultParagraphFont"/>
    <w:uiPriority w:val="99"/>
    <w:semiHidden/>
    <w:unhideWhenUsed/>
    <w:rsid w:val="00E52204"/>
    <w:rPr>
      <w:vertAlign w:val="superscript"/>
    </w:rPr>
  </w:style>
  <w:style w:type="table" w:styleId="TableGrid">
    <w:name w:val="Table Grid"/>
    <w:basedOn w:val="TableNormal"/>
    <w:uiPriority w:val="39"/>
    <w:rsid w:val="00C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345197">
      <w:bodyDiv w:val="1"/>
      <w:marLeft w:val="0"/>
      <w:marRight w:val="0"/>
      <w:marTop w:val="0"/>
      <w:marBottom w:val="0"/>
      <w:divBdr>
        <w:top w:val="none" w:sz="0" w:space="0" w:color="auto"/>
        <w:left w:val="none" w:sz="0" w:space="0" w:color="auto"/>
        <w:bottom w:val="none" w:sz="0" w:space="0" w:color="auto"/>
        <w:right w:val="none" w:sz="0" w:space="0" w:color="auto"/>
      </w:divBdr>
    </w:div>
    <w:div w:id="2121606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uner\Documents\Custom%20Office%20Templates\23CCOC%20Logo1%20Multipage%20Template.dotx" TargetMode="External"/></Relationships>
</file>

<file path=word/theme/theme1.xml><?xml version="1.0" encoding="utf-8"?>
<a:theme xmlns:a="http://schemas.openxmlformats.org/drawingml/2006/main" name="Office Theme">
  <a:themeElements>
    <a:clrScheme name="CCOC - ND">
      <a:dk1>
        <a:sysClr val="windowText" lastClr="000000"/>
      </a:dk1>
      <a:lt1>
        <a:srgbClr val="FFFFFF"/>
      </a:lt1>
      <a:dk2>
        <a:srgbClr val="000000"/>
      </a:dk2>
      <a:lt2>
        <a:srgbClr val="FFFFFF"/>
      </a:lt2>
      <a:accent1>
        <a:srgbClr val="002D73"/>
      </a:accent1>
      <a:accent2>
        <a:srgbClr val="AC162C"/>
      </a:accent2>
      <a:accent3>
        <a:srgbClr val="009959"/>
      </a:accent3>
      <a:accent4>
        <a:srgbClr val="CFB53B"/>
      </a:accent4>
      <a:accent5>
        <a:srgbClr val="7F7F7F"/>
      </a:accent5>
      <a:accent6>
        <a:srgbClr val="009959"/>
      </a:accent6>
      <a:hlink>
        <a:srgbClr val="AC162C"/>
      </a:hlink>
      <a:folHlink>
        <a:srgbClr val="002D7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F30C6-E2FE-42B0-8748-23EBF120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23CCOC Logo1 Multipage Template</Template>
  <TotalTime>1959</TotalTime>
  <Pages>4</Pages>
  <Words>1817</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Marleni Bruner</dc:creator>
  <cp:keywords/>
  <dc:description/>
  <cp:lastModifiedBy>Griffin Kolchakian</cp:lastModifiedBy>
  <cp:revision>80</cp:revision>
  <cp:lastPrinted>2023-08-25T18:36:00Z</cp:lastPrinted>
  <dcterms:created xsi:type="dcterms:W3CDTF">2024-11-05T18:37:00Z</dcterms:created>
  <dcterms:modified xsi:type="dcterms:W3CDTF">2025-08-20T13:59:00Z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46b1f6ab3364244e9f197ec8ed22613536d6721d704c4a01e44bf26149643529</vt:lpwstr>
  </property>
</Properties>
</file>