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906A3E" w14:textId="702B8B48" w:rsidR="00A078A3" w:rsidRPr="00B161C2" w:rsidRDefault="00A94EC7" w:rsidP="00E558F0">
      <w:pPr>
        <w:spacing w:before="100" w:beforeAutospacing="1" w:after="100" w:afterAutospacing="1" w:line="240" w:lineRule="auto"/>
        <w:jc w:val="center"/>
        <w:outlineLvl w:val="2"/>
        <w:rPr>
          <w:rFonts w:ascii="Franklin Gothic Book" w:eastAsia="Times New Roman" w:hAnsi="Franklin Gothic Book" w:cs="Times New Roman"/>
          <w:b/>
          <w:bCs/>
          <w:sz w:val="27"/>
          <w:szCs w:val="27"/>
        </w:rPr>
      </w:pPr>
      <w:r>
        <w:rPr>
          <w:rFonts w:ascii="Franklin Gothic Book" w:eastAsia="Times New Roman" w:hAnsi="Franklin Gothic Book" w:cs="Times New Roman"/>
          <w:b/>
          <w:bCs/>
          <w:sz w:val="27"/>
          <w:szCs w:val="27"/>
        </w:rPr>
        <w:t>APPROVED</w:t>
      </w:r>
      <w:r w:rsidR="00A078A3" w:rsidRPr="00B161C2">
        <w:rPr>
          <w:rFonts w:ascii="Franklin Gothic Book" w:eastAsia="Times New Roman" w:hAnsi="Franklin Gothic Book" w:cs="Times New Roman"/>
          <w:b/>
          <w:bCs/>
          <w:sz w:val="27"/>
          <w:szCs w:val="27"/>
        </w:rPr>
        <w:t xml:space="preserve"> MEETING MINUTES</w:t>
      </w:r>
    </w:p>
    <w:p w14:paraId="6B50B65E" w14:textId="04EB9550" w:rsidR="00A078A3" w:rsidRPr="00B161C2" w:rsidRDefault="00A078A3" w:rsidP="00E558F0">
      <w:pPr>
        <w:spacing w:before="100" w:beforeAutospacing="1" w:after="100" w:afterAutospacing="1" w:line="240" w:lineRule="auto"/>
        <w:jc w:val="center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Executive Council Meeting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br/>
        <w:t>Florida Clerks of Court Operations Corporation (CCOC)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br/>
      </w: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Date: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 January 22, 2025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br/>
      </w: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Time: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 12:00 PM – 12:30 PM Eastern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br/>
      </w: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Location: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 Virtual (Zoom)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br/>
      </w:r>
    </w:p>
    <w:p w14:paraId="127113AF" w14:textId="64BB3DC8" w:rsidR="00A078A3" w:rsidRPr="00B161C2" w:rsidRDefault="00A078A3" w:rsidP="00140559">
      <w:pPr>
        <w:spacing w:before="100" w:beforeAutospacing="1" w:after="100" w:afterAutospacing="1" w:line="240" w:lineRule="auto"/>
        <w:jc w:val="both"/>
        <w:outlineLvl w:val="2"/>
        <w:rPr>
          <w:rFonts w:ascii="Franklin Gothic Book" w:eastAsia="Times New Roman" w:hAnsi="Franklin Gothic Book" w:cs="Times New Roman"/>
          <w:b/>
          <w:bCs/>
          <w:sz w:val="27"/>
          <w:szCs w:val="27"/>
        </w:rPr>
      </w:pPr>
      <w:r w:rsidRPr="00B161C2">
        <w:rPr>
          <w:rFonts w:ascii="Franklin Gothic Book" w:eastAsia="Times New Roman" w:hAnsi="Franklin Gothic Book" w:cs="Times New Roman"/>
          <w:b/>
          <w:bCs/>
          <w:sz w:val="27"/>
          <w:szCs w:val="27"/>
        </w:rPr>
        <w:t>Call to Order</w:t>
      </w:r>
    </w:p>
    <w:p w14:paraId="170CEAD5" w14:textId="506CE314" w:rsidR="00A078A3" w:rsidRPr="00B161C2" w:rsidRDefault="00140559" w:rsidP="00140559">
      <w:p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Clerk</w:t>
      </w:r>
      <w:r w:rsidR="00A078A3"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 Butterfield called The Executive Council meeting to order at noon</w:t>
      </w:r>
      <w:r w:rsidR="0065110B"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 and thanked the members for joining the meeting. </w:t>
      </w:r>
    </w:p>
    <w:p w14:paraId="6599A114" w14:textId="45BCBD5F" w:rsidR="00A078A3" w:rsidRPr="00B161C2" w:rsidRDefault="00A078A3" w:rsidP="00140559">
      <w:pPr>
        <w:spacing w:before="100" w:beforeAutospacing="1" w:after="100" w:afterAutospacing="1" w:line="240" w:lineRule="auto"/>
        <w:jc w:val="both"/>
        <w:outlineLvl w:val="2"/>
        <w:rPr>
          <w:rFonts w:ascii="Franklin Gothic Book" w:eastAsia="Times New Roman" w:hAnsi="Franklin Gothic Book" w:cs="Times New Roman"/>
          <w:b/>
          <w:bCs/>
          <w:sz w:val="27"/>
          <w:szCs w:val="27"/>
        </w:rPr>
      </w:pPr>
      <w:r w:rsidRPr="00B161C2">
        <w:rPr>
          <w:rFonts w:ascii="Franklin Gothic Book" w:eastAsia="Times New Roman" w:hAnsi="Franklin Gothic Book" w:cs="Times New Roman"/>
          <w:b/>
          <w:bCs/>
          <w:sz w:val="27"/>
          <w:szCs w:val="27"/>
        </w:rPr>
        <w:t>Invocation</w:t>
      </w:r>
    </w:p>
    <w:p w14:paraId="51C562D7" w14:textId="3BBDEB79" w:rsidR="00A078A3" w:rsidRPr="00B161C2" w:rsidRDefault="00A078A3" w:rsidP="00140559">
      <w:p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Clerk Butterfield led the invocation.</w:t>
      </w:r>
    </w:p>
    <w:p w14:paraId="1C6DC57F" w14:textId="1406505B" w:rsidR="00A078A3" w:rsidRPr="00B161C2" w:rsidRDefault="00A078A3" w:rsidP="00140559">
      <w:pPr>
        <w:spacing w:before="100" w:beforeAutospacing="1" w:after="100" w:afterAutospacing="1" w:line="240" w:lineRule="auto"/>
        <w:jc w:val="both"/>
        <w:outlineLvl w:val="2"/>
        <w:rPr>
          <w:rFonts w:ascii="Franklin Gothic Book" w:eastAsia="Times New Roman" w:hAnsi="Franklin Gothic Book" w:cs="Times New Roman"/>
          <w:b/>
          <w:bCs/>
          <w:sz w:val="27"/>
          <w:szCs w:val="27"/>
        </w:rPr>
      </w:pPr>
      <w:r w:rsidRPr="00B161C2">
        <w:rPr>
          <w:rFonts w:ascii="Franklin Gothic Book" w:eastAsia="Times New Roman" w:hAnsi="Franklin Gothic Book" w:cs="Times New Roman"/>
          <w:b/>
          <w:bCs/>
          <w:sz w:val="27"/>
          <w:szCs w:val="27"/>
        </w:rPr>
        <w:t>Roll Call</w:t>
      </w:r>
    </w:p>
    <w:p w14:paraId="3A3E687D" w14:textId="4F409AA0" w:rsidR="00A078A3" w:rsidRPr="00B161C2" w:rsidRDefault="00FC3FF4" w:rsidP="00B161C2">
      <w:pPr>
        <w:spacing w:before="100" w:beforeAutospacing="1" w:after="12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Clerk Green conducted the roll call</w:t>
      </w:r>
      <w:r w:rsidR="00A078A3" w:rsidRPr="00B161C2">
        <w:rPr>
          <w:rFonts w:ascii="Franklin Gothic Book" w:eastAsia="Times New Roman" w:hAnsi="Franklin Gothic Book" w:cs="Times New Roman"/>
          <w:sz w:val="24"/>
          <w:szCs w:val="24"/>
        </w:rPr>
        <w:t>. The following members were present:</w:t>
      </w:r>
    </w:p>
    <w:p w14:paraId="07C37C79" w14:textId="77777777" w:rsidR="00A078A3" w:rsidRPr="00B161C2" w:rsidRDefault="00A078A3" w:rsidP="00B161C2">
      <w:pPr>
        <w:numPr>
          <w:ilvl w:val="0"/>
          <w:numId w:val="1"/>
        </w:numPr>
        <w:spacing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Clerk Stacy Butterfield (Chair)</w:t>
      </w:r>
    </w:p>
    <w:p w14:paraId="13734666" w14:textId="3140BDFE" w:rsidR="00A078A3" w:rsidRPr="00B161C2" w:rsidRDefault="00A078A3" w:rsidP="0014055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Clerk Laura Roth (Vice Chair)</w:t>
      </w:r>
    </w:p>
    <w:p w14:paraId="718AEE18" w14:textId="4989C818" w:rsidR="00A078A3" w:rsidRPr="00B161C2" w:rsidRDefault="00A078A3" w:rsidP="0014055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Clerk Tara Green (Secretary/Treasurer)</w:t>
      </w:r>
    </w:p>
    <w:p w14:paraId="4B6662EB" w14:textId="710D3910" w:rsidR="00A078A3" w:rsidRPr="00B161C2" w:rsidRDefault="00A078A3" w:rsidP="0014055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Clerk Tom Bexley</w:t>
      </w:r>
    </w:p>
    <w:p w14:paraId="3DE32CFB" w14:textId="4824EB5E" w:rsidR="00A078A3" w:rsidRPr="00B161C2" w:rsidRDefault="00A078A3" w:rsidP="0014055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Clerk Michelle Miller</w:t>
      </w:r>
    </w:p>
    <w:p w14:paraId="56DB5F36" w14:textId="77777777" w:rsidR="00A078A3" w:rsidRPr="00B161C2" w:rsidRDefault="00A078A3" w:rsidP="0014055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Clerk Crystal Kinzel</w:t>
      </w:r>
    </w:p>
    <w:p w14:paraId="76D83DC2" w14:textId="7FA5D75B" w:rsidR="00A078A3" w:rsidRPr="00B161C2" w:rsidRDefault="00A078A3" w:rsidP="0014055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Clerk Nadia Daughtrey</w:t>
      </w:r>
    </w:p>
    <w:p w14:paraId="1029A67E" w14:textId="77777777" w:rsidR="00A078A3" w:rsidRDefault="00A078A3" w:rsidP="00140559">
      <w:p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A quorum was confirmed.</w:t>
      </w:r>
    </w:p>
    <w:p w14:paraId="35CDD03D" w14:textId="77777777" w:rsidR="00E558F0" w:rsidRPr="00B161C2" w:rsidRDefault="00E558F0" w:rsidP="00140559">
      <w:p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</w:p>
    <w:p w14:paraId="28E4EC0E" w14:textId="7169A5AF" w:rsidR="00A078A3" w:rsidRPr="00B161C2" w:rsidRDefault="00E558F0" w:rsidP="00140559">
      <w:pPr>
        <w:spacing w:before="100" w:beforeAutospacing="1" w:after="100" w:afterAutospacing="1" w:line="240" w:lineRule="auto"/>
        <w:jc w:val="both"/>
        <w:outlineLvl w:val="2"/>
        <w:rPr>
          <w:rFonts w:ascii="Franklin Gothic Book" w:eastAsia="Times New Roman" w:hAnsi="Franklin Gothic Book" w:cs="Times New Roman"/>
          <w:b/>
          <w:bCs/>
          <w:sz w:val="27"/>
          <w:szCs w:val="27"/>
        </w:rPr>
      </w:pPr>
      <w:r>
        <w:rPr>
          <w:rFonts w:ascii="Franklin Gothic Book" w:eastAsia="Times New Roman" w:hAnsi="Franklin Gothic Book" w:cs="Times New Roman"/>
          <w:b/>
          <w:bCs/>
          <w:sz w:val="27"/>
          <w:szCs w:val="27"/>
        </w:rPr>
        <w:t>1</w:t>
      </w:r>
      <w:r w:rsidR="00A078A3" w:rsidRPr="00B161C2">
        <w:rPr>
          <w:rFonts w:ascii="Franklin Gothic Book" w:eastAsia="Times New Roman" w:hAnsi="Franklin Gothic Book" w:cs="Times New Roman"/>
          <w:b/>
          <w:bCs/>
          <w:sz w:val="27"/>
          <w:szCs w:val="27"/>
        </w:rPr>
        <w:t>. Approval of Agenda</w:t>
      </w:r>
    </w:p>
    <w:p w14:paraId="7140A0B9" w14:textId="56997AF7" w:rsidR="00A078A3" w:rsidRPr="00B161C2" w:rsidRDefault="00140559" w:rsidP="00140559">
      <w:p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Clerk</w:t>
      </w:r>
      <w:r w:rsidR="00A078A3"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 Butterfield presented the meeting agenda for approval.</w:t>
      </w:r>
    </w:p>
    <w:p w14:paraId="5762D447" w14:textId="66925D7E" w:rsidR="00A078A3" w:rsidRPr="00B161C2" w:rsidRDefault="00A078A3" w:rsidP="00140559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b/>
          <w:bCs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Motion: Clerk</w:t>
      </w:r>
      <w:r w:rsidR="00D14F6E"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 xml:space="preserve"> </w:t>
      </w:r>
      <w:r w:rsidR="00A9332A"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Roth</w:t>
      </w:r>
    </w:p>
    <w:p w14:paraId="05767BCB" w14:textId="5B7C284C" w:rsidR="00A078A3" w:rsidRPr="00B161C2" w:rsidRDefault="00A078A3" w:rsidP="00140559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b/>
          <w:bCs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 xml:space="preserve">Second: Clerk </w:t>
      </w:r>
      <w:r w:rsidR="00A9332A"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Miller</w:t>
      </w:r>
    </w:p>
    <w:p w14:paraId="2D77BF9D" w14:textId="77777777" w:rsidR="00A078A3" w:rsidRPr="00B161C2" w:rsidRDefault="00A078A3" w:rsidP="00140559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b/>
          <w:bCs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Vote: Unanimously approved</w:t>
      </w:r>
    </w:p>
    <w:p w14:paraId="65FEAB98" w14:textId="705C0958" w:rsidR="00A078A3" w:rsidRPr="00B161C2" w:rsidRDefault="00E558F0" w:rsidP="00140559">
      <w:pPr>
        <w:spacing w:before="100" w:beforeAutospacing="1" w:after="100" w:afterAutospacing="1" w:line="240" w:lineRule="auto"/>
        <w:jc w:val="both"/>
        <w:outlineLvl w:val="2"/>
        <w:rPr>
          <w:rFonts w:ascii="Franklin Gothic Book" w:eastAsia="Times New Roman" w:hAnsi="Franklin Gothic Book" w:cs="Times New Roman"/>
          <w:b/>
          <w:bCs/>
          <w:sz w:val="27"/>
          <w:szCs w:val="27"/>
        </w:rPr>
      </w:pPr>
      <w:r>
        <w:rPr>
          <w:rFonts w:ascii="Franklin Gothic Book" w:eastAsia="Times New Roman" w:hAnsi="Franklin Gothic Book" w:cs="Times New Roman"/>
          <w:b/>
          <w:bCs/>
          <w:sz w:val="27"/>
          <w:szCs w:val="27"/>
        </w:rPr>
        <w:lastRenderedPageBreak/>
        <w:t>2</w:t>
      </w:r>
      <w:r w:rsidR="00A078A3" w:rsidRPr="00B161C2">
        <w:rPr>
          <w:rFonts w:ascii="Franklin Gothic Book" w:eastAsia="Times New Roman" w:hAnsi="Franklin Gothic Book" w:cs="Times New Roman"/>
          <w:b/>
          <w:bCs/>
          <w:sz w:val="27"/>
          <w:szCs w:val="27"/>
        </w:rPr>
        <w:t>. Approval of Minutes from December 16, 2024</w:t>
      </w:r>
    </w:p>
    <w:p w14:paraId="7609E3F2" w14:textId="75D7BD40" w:rsidR="00A078A3" w:rsidRPr="00B161C2" w:rsidRDefault="00A078A3" w:rsidP="008A64C4">
      <w:p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The draft minutes from </w:t>
      </w:r>
      <w:r w:rsidR="00843DA4" w:rsidRPr="00B161C2">
        <w:rPr>
          <w:rFonts w:ascii="Franklin Gothic Book" w:eastAsia="Times New Roman" w:hAnsi="Franklin Gothic Book" w:cs="Times New Roman"/>
          <w:sz w:val="24"/>
          <w:szCs w:val="24"/>
        </w:rPr>
        <w:t>December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 16, 2024, Executive Council meeting </w:t>
      </w:r>
      <w:proofErr w:type="gramStart"/>
      <w:r w:rsidR="00140559" w:rsidRPr="00B161C2">
        <w:rPr>
          <w:rFonts w:ascii="Franklin Gothic Book" w:eastAsia="Times New Roman" w:hAnsi="Franklin Gothic Book" w:cs="Times New Roman"/>
          <w:sz w:val="24"/>
          <w:szCs w:val="24"/>
        </w:rPr>
        <w:t>were</w:t>
      </w:r>
      <w:proofErr w:type="gramEnd"/>
      <w:r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 presented for approval.</w:t>
      </w:r>
    </w:p>
    <w:p w14:paraId="747AB32C" w14:textId="57B2128C" w:rsidR="00A078A3" w:rsidRPr="00B161C2" w:rsidRDefault="00A078A3" w:rsidP="00140559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b/>
          <w:bCs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 xml:space="preserve">Motion: Clerk </w:t>
      </w:r>
      <w:r w:rsidR="00A9332A"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Green</w:t>
      </w:r>
    </w:p>
    <w:p w14:paraId="22388D5B" w14:textId="02982A82" w:rsidR="00A078A3" w:rsidRPr="00B161C2" w:rsidRDefault="00A078A3" w:rsidP="00140559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b/>
          <w:bCs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 xml:space="preserve">Second: Clerk </w:t>
      </w:r>
      <w:r w:rsidR="00A9332A"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Daughtrey</w:t>
      </w:r>
    </w:p>
    <w:p w14:paraId="6E93A4F6" w14:textId="77777777" w:rsidR="00A078A3" w:rsidRPr="00B161C2" w:rsidRDefault="00A078A3" w:rsidP="00140559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b/>
          <w:bCs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Vote: Unanimously approved</w:t>
      </w:r>
    </w:p>
    <w:p w14:paraId="14BBA0A2" w14:textId="77777777" w:rsidR="00E558F0" w:rsidRDefault="00E558F0" w:rsidP="00140559">
      <w:pPr>
        <w:spacing w:before="100" w:beforeAutospacing="1" w:after="100" w:afterAutospacing="1" w:line="240" w:lineRule="auto"/>
        <w:jc w:val="both"/>
        <w:outlineLvl w:val="2"/>
        <w:rPr>
          <w:rFonts w:ascii="Franklin Gothic Book" w:eastAsia="Times New Roman" w:hAnsi="Franklin Gothic Book" w:cs="Times New Roman"/>
          <w:b/>
          <w:bCs/>
          <w:sz w:val="27"/>
          <w:szCs w:val="27"/>
        </w:rPr>
      </w:pPr>
    </w:p>
    <w:p w14:paraId="312C6775" w14:textId="33BA7F8A" w:rsidR="00A078A3" w:rsidRPr="00B161C2" w:rsidRDefault="00E558F0" w:rsidP="00140559">
      <w:pPr>
        <w:spacing w:before="100" w:beforeAutospacing="1" w:after="100" w:afterAutospacing="1" w:line="240" w:lineRule="auto"/>
        <w:jc w:val="both"/>
        <w:outlineLvl w:val="2"/>
        <w:rPr>
          <w:rFonts w:ascii="Franklin Gothic Book" w:eastAsia="Times New Roman" w:hAnsi="Franklin Gothic Book" w:cs="Times New Roman"/>
          <w:b/>
          <w:bCs/>
          <w:sz w:val="27"/>
          <w:szCs w:val="27"/>
        </w:rPr>
      </w:pPr>
      <w:r>
        <w:rPr>
          <w:rFonts w:ascii="Franklin Gothic Book" w:eastAsia="Times New Roman" w:hAnsi="Franklin Gothic Book" w:cs="Times New Roman"/>
          <w:b/>
          <w:bCs/>
          <w:sz w:val="27"/>
          <w:szCs w:val="27"/>
        </w:rPr>
        <w:t>3</w:t>
      </w:r>
      <w:r w:rsidR="00A078A3" w:rsidRPr="00B161C2">
        <w:rPr>
          <w:rFonts w:ascii="Franklin Gothic Book" w:eastAsia="Times New Roman" w:hAnsi="Franklin Gothic Book" w:cs="Times New Roman"/>
          <w:b/>
          <w:bCs/>
          <w:sz w:val="27"/>
          <w:szCs w:val="27"/>
        </w:rPr>
        <w:t>. Approval of Revised Operational Budget Forms</w:t>
      </w:r>
    </w:p>
    <w:p w14:paraId="0F89B12C" w14:textId="7674EBC2" w:rsidR="00A078A3" w:rsidRPr="00B161C2" w:rsidRDefault="00A078A3" w:rsidP="00140559">
      <w:p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Clerk Green presented proposed revisions to the </w:t>
      </w: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Operational Budget Forms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t>, including:</w:t>
      </w:r>
    </w:p>
    <w:p w14:paraId="305EAB45" w14:textId="77777777" w:rsidR="00A078A3" w:rsidRPr="00B161C2" w:rsidRDefault="00A078A3" w:rsidP="00140559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Collection of prior-year actual expenditures data</w:t>
      </w:r>
    </w:p>
    <w:p w14:paraId="3ADD3814" w14:textId="77777777" w:rsidR="00A078A3" w:rsidRPr="00B161C2" w:rsidRDefault="00A078A3" w:rsidP="00140559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Streamlining of the existing 10-tab spreadsheet for current-year budget projections</w:t>
      </w:r>
    </w:p>
    <w:p w14:paraId="53BD3214" w14:textId="77777777" w:rsidR="00A078A3" w:rsidRPr="00B161C2" w:rsidRDefault="00A078A3" w:rsidP="00140559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Moving FTE-related data to the monthly EC Report</w:t>
      </w:r>
    </w:p>
    <w:p w14:paraId="2A58C730" w14:textId="10C95124" w:rsidR="00CD26C7" w:rsidRPr="00B161C2" w:rsidRDefault="006035CC" w:rsidP="00140559">
      <w:p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Clerk Kinzel asked </w:t>
      </w:r>
      <w:r w:rsidR="00140559" w:rsidRPr="00B161C2">
        <w:rPr>
          <w:rFonts w:ascii="Franklin Gothic Book" w:eastAsia="Times New Roman" w:hAnsi="Franklin Gothic Book" w:cs="Times New Roman"/>
          <w:sz w:val="24"/>
          <w:szCs w:val="24"/>
        </w:rPr>
        <w:t>for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 additional </w:t>
      </w:r>
      <w:r w:rsidR="00843DA4" w:rsidRPr="00B161C2">
        <w:rPr>
          <w:rFonts w:ascii="Franklin Gothic Book" w:eastAsia="Times New Roman" w:hAnsi="Franklin Gothic Book" w:cs="Times New Roman"/>
          <w:sz w:val="24"/>
          <w:szCs w:val="24"/>
        </w:rPr>
        <w:t>directions</w:t>
      </w:r>
      <w:r w:rsidR="00CD26C7"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 and guidance for the forms. Clerk Green and Griffin Kolchakian explained </w:t>
      </w:r>
      <w:r w:rsidR="00140559"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that CCOC would update the Budget Forms Instructions to address Clerk Kinzel’s concerns. </w:t>
      </w:r>
    </w:p>
    <w:p w14:paraId="1C3708CD" w14:textId="5ED4A23D" w:rsidR="00A078A3" w:rsidRPr="00B161C2" w:rsidRDefault="00A078A3" w:rsidP="00140559">
      <w:p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If approved, the CCOC </w:t>
      </w:r>
      <w:r w:rsidR="004A0A95" w:rsidRPr="00B161C2">
        <w:rPr>
          <w:rFonts w:ascii="Franklin Gothic Book" w:eastAsia="Times New Roman" w:hAnsi="Franklin Gothic Book" w:cs="Times New Roman"/>
          <w:sz w:val="24"/>
          <w:szCs w:val="24"/>
        </w:rPr>
        <w:t>will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 publish and distribute the revised forms</w:t>
      </w:r>
      <w:r w:rsidR="00835039"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 and host a virtual training session in early February</w:t>
      </w:r>
      <w:r w:rsidR="00843DA4"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. Additional training will be </w:t>
      </w:r>
      <w:r w:rsidR="004A0A95" w:rsidRPr="00B161C2">
        <w:rPr>
          <w:rFonts w:ascii="Franklin Gothic Book" w:eastAsia="Times New Roman" w:hAnsi="Franklin Gothic Book" w:cs="Times New Roman"/>
          <w:sz w:val="24"/>
          <w:szCs w:val="24"/>
        </w:rPr>
        <w:t>provide</w:t>
      </w:r>
      <w:r w:rsidR="006035CC"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d </w:t>
      </w:r>
      <w:r w:rsidR="00A9332A"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at the Winter Conference on February </w:t>
      </w:r>
      <w:r w:rsidR="00835039" w:rsidRPr="00B161C2">
        <w:rPr>
          <w:rFonts w:ascii="Franklin Gothic Book" w:eastAsia="Times New Roman" w:hAnsi="Franklin Gothic Book" w:cs="Times New Roman"/>
          <w:sz w:val="24"/>
          <w:szCs w:val="24"/>
        </w:rPr>
        <w:t>25, 2025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t>.</w:t>
      </w:r>
    </w:p>
    <w:p w14:paraId="06596AA8" w14:textId="6C4FA89E" w:rsidR="00A078A3" w:rsidRPr="00B161C2" w:rsidRDefault="00A078A3" w:rsidP="00140559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b/>
          <w:bCs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 xml:space="preserve">Motion: Clerk </w:t>
      </w:r>
      <w:r w:rsidR="00A9332A"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Daughtrey</w:t>
      </w:r>
    </w:p>
    <w:p w14:paraId="2F5D5BC4" w14:textId="16160498" w:rsidR="00A078A3" w:rsidRPr="00B161C2" w:rsidRDefault="00A078A3" w:rsidP="00140559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b/>
          <w:bCs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 xml:space="preserve">Second: Clerk </w:t>
      </w:r>
      <w:r w:rsidR="00A9332A"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Kinzel</w:t>
      </w:r>
    </w:p>
    <w:p w14:paraId="2B96328A" w14:textId="77777777" w:rsidR="00A078A3" w:rsidRPr="00B161C2" w:rsidRDefault="00A078A3" w:rsidP="00140559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b/>
          <w:bCs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Vote: Unanimously approved</w:t>
      </w:r>
    </w:p>
    <w:p w14:paraId="25398A78" w14:textId="77777777" w:rsidR="00E558F0" w:rsidRDefault="00E558F0" w:rsidP="00140559">
      <w:pPr>
        <w:spacing w:before="100" w:beforeAutospacing="1" w:after="100" w:afterAutospacing="1" w:line="240" w:lineRule="auto"/>
        <w:jc w:val="both"/>
        <w:outlineLvl w:val="2"/>
        <w:rPr>
          <w:rFonts w:ascii="Franklin Gothic Book" w:eastAsia="Times New Roman" w:hAnsi="Franklin Gothic Book" w:cs="Times New Roman"/>
          <w:b/>
          <w:bCs/>
          <w:sz w:val="27"/>
          <w:szCs w:val="27"/>
        </w:rPr>
      </w:pPr>
    </w:p>
    <w:p w14:paraId="3C1DA4C9" w14:textId="7D0E35F9" w:rsidR="00A078A3" w:rsidRPr="00B161C2" w:rsidRDefault="00E558F0" w:rsidP="00140559">
      <w:pPr>
        <w:spacing w:before="100" w:beforeAutospacing="1" w:after="100" w:afterAutospacing="1" w:line="240" w:lineRule="auto"/>
        <w:jc w:val="both"/>
        <w:outlineLvl w:val="2"/>
        <w:rPr>
          <w:rFonts w:ascii="Franklin Gothic Book" w:eastAsia="Times New Roman" w:hAnsi="Franklin Gothic Book" w:cs="Times New Roman"/>
          <w:b/>
          <w:bCs/>
          <w:sz w:val="27"/>
          <w:szCs w:val="27"/>
        </w:rPr>
      </w:pPr>
      <w:r>
        <w:rPr>
          <w:rFonts w:ascii="Franklin Gothic Book" w:eastAsia="Times New Roman" w:hAnsi="Franklin Gothic Book" w:cs="Times New Roman"/>
          <w:b/>
          <w:bCs/>
          <w:sz w:val="27"/>
          <w:szCs w:val="27"/>
        </w:rPr>
        <w:t>4</w:t>
      </w:r>
      <w:r w:rsidR="00A078A3" w:rsidRPr="00B161C2">
        <w:rPr>
          <w:rFonts w:ascii="Franklin Gothic Book" w:eastAsia="Times New Roman" w:hAnsi="Franklin Gothic Book" w:cs="Times New Roman"/>
          <w:b/>
          <w:bCs/>
          <w:sz w:val="27"/>
          <w:szCs w:val="27"/>
        </w:rPr>
        <w:t>. Other Business</w:t>
      </w:r>
    </w:p>
    <w:p w14:paraId="584785E4" w14:textId="77777777" w:rsidR="00A078A3" w:rsidRPr="00B161C2" w:rsidRDefault="00A078A3" w:rsidP="00140559">
      <w:p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>No additional business was presented.</w:t>
      </w:r>
    </w:p>
    <w:p w14:paraId="3504BB5E" w14:textId="0ADBE25F" w:rsidR="00A078A3" w:rsidRPr="00B161C2" w:rsidRDefault="00A078A3" w:rsidP="00140559">
      <w:pPr>
        <w:spacing w:before="100" w:beforeAutospacing="1" w:after="100" w:afterAutospacing="1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  <w:r w:rsidRPr="00B161C2">
        <w:rPr>
          <w:rFonts w:ascii="Franklin Gothic Book" w:eastAsia="Times New Roman" w:hAnsi="Franklin Gothic Book" w:cs="Times New Roman"/>
          <w:sz w:val="24"/>
          <w:szCs w:val="24"/>
        </w:rPr>
        <w:t xml:space="preserve">With no further items for discussion, Chair Butterfield adjourned the meeting at </w:t>
      </w:r>
      <w:r w:rsidRPr="00B161C2">
        <w:rPr>
          <w:rFonts w:ascii="Franklin Gothic Book" w:eastAsia="Times New Roman" w:hAnsi="Franklin Gothic Book" w:cs="Times New Roman"/>
          <w:b/>
          <w:bCs/>
          <w:sz w:val="24"/>
          <w:szCs w:val="24"/>
        </w:rPr>
        <w:t>12:15 PM</w:t>
      </w:r>
      <w:r w:rsidRPr="00B161C2">
        <w:rPr>
          <w:rFonts w:ascii="Franklin Gothic Book" w:eastAsia="Times New Roman" w:hAnsi="Franklin Gothic Book" w:cs="Times New Roman"/>
          <w:sz w:val="24"/>
          <w:szCs w:val="24"/>
        </w:rPr>
        <w:t>.</w:t>
      </w:r>
    </w:p>
    <w:p w14:paraId="1194CD9B" w14:textId="30880E2F" w:rsidR="00A078A3" w:rsidRPr="00B161C2" w:rsidRDefault="00A078A3" w:rsidP="00140559">
      <w:pPr>
        <w:spacing w:after="0" w:line="240" w:lineRule="auto"/>
        <w:jc w:val="both"/>
        <w:rPr>
          <w:rFonts w:ascii="Franklin Gothic Book" w:eastAsia="Times New Roman" w:hAnsi="Franklin Gothic Book" w:cs="Times New Roman"/>
          <w:sz w:val="24"/>
          <w:szCs w:val="24"/>
        </w:rPr>
      </w:pPr>
    </w:p>
    <w:sectPr w:rsidR="00A078A3" w:rsidRPr="00B161C2" w:rsidSect="00B161C2">
      <w:headerReference w:type="default" r:id="rId8"/>
      <w:headerReference w:type="first" r:id="rId9"/>
      <w:pgSz w:w="12240" w:h="15840"/>
      <w:pgMar w:top="1440" w:right="1440" w:bottom="1440" w:left="1440" w:header="9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CEB4BE" w14:textId="77777777" w:rsidR="00EA37C7" w:rsidRDefault="00EA37C7" w:rsidP="00B86B24">
      <w:pPr>
        <w:spacing w:after="0" w:line="240" w:lineRule="auto"/>
      </w:pPr>
      <w:r>
        <w:separator/>
      </w:r>
    </w:p>
  </w:endnote>
  <w:endnote w:type="continuationSeparator" w:id="0">
    <w:p w14:paraId="0C5929D7" w14:textId="77777777" w:rsidR="00EA37C7" w:rsidRDefault="00EA37C7" w:rsidP="00B86B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altName w:val="Corbel"/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4B3606" w14:textId="77777777" w:rsidR="00EA37C7" w:rsidRDefault="00EA37C7" w:rsidP="00B86B24">
      <w:pPr>
        <w:spacing w:after="0" w:line="240" w:lineRule="auto"/>
      </w:pPr>
      <w:r>
        <w:separator/>
      </w:r>
    </w:p>
  </w:footnote>
  <w:footnote w:type="continuationSeparator" w:id="0">
    <w:p w14:paraId="10C34DAE" w14:textId="77777777" w:rsidR="00EA37C7" w:rsidRDefault="00EA37C7" w:rsidP="00B86B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6C1ACA" w14:textId="152E4EEE" w:rsidR="00B86B24" w:rsidRDefault="00B86B24" w:rsidP="00B86B24">
    <w:pPr>
      <w:pStyle w:val="Header"/>
      <w:ind w:left="-45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C2462A" w14:textId="2C96B7D6" w:rsidR="00B161C2" w:rsidRDefault="00B161C2" w:rsidP="00B161C2">
    <w:pPr>
      <w:pStyle w:val="Header"/>
      <w:tabs>
        <w:tab w:val="clear" w:pos="9360"/>
        <w:tab w:val="right" w:pos="9180"/>
      </w:tabs>
      <w:ind w:left="-1440" w:right="-1440"/>
      <w:jc w:val="center"/>
    </w:pPr>
    <w:r>
      <w:rPr>
        <w:noProof/>
      </w:rPr>
      <w:drawing>
        <wp:inline distT="0" distB="0" distL="0" distR="0" wp14:anchorId="2D174923" wp14:editId="25A3CD38">
          <wp:extent cx="6254927" cy="1917700"/>
          <wp:effectExtent l="0" t="0" r="0" b="6350"/>
          <wp:docPr id="1620083248" name="Picture 1" descr="A close-up of a car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874854" name="Picture 1" descr="A close-up of a card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54927" cy="1917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91CC5"/>
    <w:multiLevelType w:val="multilevel"/>
    <w:tmpl w:val="E58A8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9A1CFF"/>
    <w:multiLevelType w:val="multilevel"/>
    <w:tmpl w:val="5608F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5270E8E"/>
    <w:multiLevelType w:val="multilevel"/>
    <w:tmpl w:val="26225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6C164F2"/>
    <w:multiLevelType w:val="multilevel"/>
    <w:tmpl w:val="E66C6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DF020F"/>
    <w:multiLevelType w:val="multilevel"/>
    <w:tmpl w:val="3594E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1BE438F"/>
    <w:multiLevelType w:val="multilevel"/>
    <w:tmpl w:val="F5CAF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3D74DD7"/>
    <w:multiLevelType w:val="multilevel"/>
    <w:tmpl w:val="10944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28139090">
    <w:abstractNumId w:val="0"/>
  </w:num>
  <w:num w:numId="2" w16cid:durableId="1010176574">
    <w:abstractNumId w:val="3"/>
  </w:num>
  <w:num w:numId="3" w16cid:durableId="2118016002">
    <w:abstractNumId w:val="1"/>
  </w:num>
  <w:num w:numId="4" w16cid:durableId="196507668">
    <w:abstractNumId w:val="5"/>
  </w:num>
  <w:num w:numId="5" w16cid:durableId="364409707">
    <w:abstractNumId w:val="6"/>
  </w:num>
  <w:num w:numId="6" w16cid:durableId="1153445691">
    <w:abstractNumId w:val="4"/>
  </w:num>
  <w:num w:numId="7" w16cid:durableId="16064963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2MDI0MrAwNTM0NDE2MDNX0lEKTi0uzszPAykwqgUAI27h2iwAAAA="/>
  </w:docVars>
  <w:rsids>
    <w:rsidRoot w:val="00A078A3"/>
    <w:rsid w:val="00022D67"/>
    <w:rsid w:val="00140559"/>
    <w:rsid w:val="00164360"/>
    <w:rsid w:val="001C5E52"/>
    <w:rsid w:val="002222A1"/>
    <w:rsid w:val="003E1B31"/>
    <w:rsid w:val="00400695"/>
    <w:rsid w:val="004A0A95"/>
    <w:rsid w:val="004F5D34"/>
    <w:rsid w:val="005316BF"/>
    <w:rsid w:val="006035CC"/>
    <w:rsid w:val="00605EA2"/>
    <w:rsid w:val="0065110B"/>
    <w:rsid w:val="00681DA5"/>
    <w:rsid w:val="006A64A9"/>
    <w:rsid w:val="006B4E1C"/>
    <w:rsid w:val="00742529"/>
    <w:rsid w:val="0075139C"/>
    <w:rsid w:val="007A0E44"/>
    <w:rsid w:val="00835039"/>
    <w:rsid w:val="00843DA4"/>
    <w:rsid w:val="008A64C4"/>
    <w:rsid w:val="00A078A3"/>
    <w:rsid w:val="00A9332A"/>
    <w:rsid w:val="00A94EC7"/>
    <w:rsid w:val="00AC1728"/>
    <w:rsid w:val="00AE3CDE"/>
    <w:rsid w:val="00AE5EDD"/>
    <w:rsid w:val="00B161C2"/>
    <w:rsid w:val="00B86B24"/>
    <w:rsid w:val="00C40F90"/>
    <w:rsid w:val="00CD26C7"/>
    <w:rsid w:val="00CF096A"/>
    <w:rsid w:val="00D12B02"/>
    <w:rsid w:val="00D14F6E"/>
    <w:rsid w:val="00E558F0"/>
    <w:rsid w:val="00EA37C7"/>
    <w:rsid w:val="00F24F79"/>
    <w:rsid w:val="00FA4131"/>
    <w:rsid w:val="00FC3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7CBC07B"/>
  <w15:chartTrackingRefBased/>
  <w15:docId w15:val="{2DBA3FA3-7FAC-420F-842F-0B672EC21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3CDE"/>
    <w:pPr>
      <w:spacing w:after="160"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316B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801020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C5E5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801020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C5E5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550B15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C5E5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801020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C5E5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801020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C5E5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550B15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C5E5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550B15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C5E5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C5E5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AE3CDE"/>
    <w:rPr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5316BF"/>
    <w:rPr>
      <w:rFonts w:asciiTheme="majorHAnsi" w:eastAsiaTheme="majorEastAsia" w:hAnsiTheme="majorHAnsi" w:cstheme="majorBidi"/>
      <w:color w:val="801020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C5E52"/>
    <w:rPr>
      <w:rFonts w:asciiTheme="majorHAnsi" w:eastAsiaTheme="majorEastAsia" w:hAnsiTheme="majorHAnsi" w:cstheme="majorBidi"/>
      <w:color w:val="801020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C5E52"/>
    <w:rPr>
      <w:rFonts w:asciiTheme="majorHAnsi" w:eastAsiaTheme="majorEastAsia" w:hAnsiTheme="majorHAnsi" w:cstheme="majorBidi"/>
      <w:color w:val="550B15" w:themeColor="accent1" w:themeShade="7F"/>
    </w:rPr>
  </w:style>
  <w:style w:type="character" w:customStyle="1" w:styleId="Heading4Char">
    <w:name w:val="Heading 4 Char"/>
    <w:basedOn w:val="DefaultParagraphFont"/>
    <w:link w:val="Heading4"/>
    <w:uiPriority w:val="9"/>
    <w:rsid w:val="001C5E52"/>
    <w:rPr>
      <w:rFonts w:asciiTheme="majorHAnsi" w:eastAsiaTheme="majorEastAsia" w:hAnsiTheme="majorHAnsi" w:cstheme="majorBidi"/>
      <w:i/>
      <w:iCs/>
      <w:color w:val="801020" w:themeColor="accent1" w:themeShade="BF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C5E52"/>
    <w:rPr>
      <w:rFonts w:asciiTheme="majorHAnsi" w:eastAsiaTheme="majorEastAsia" w:hAnsiTheme="majorHAnsi" w:cstheme="majorBidi"/>
      <w:color w:val="801020" w:themeColor="accent1" w:themeShade="BF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C5E52"/>
    <w:rPr>
      <w:rFonts w:asciiTheme="majorHAnsi" w:eastAsiaTheme="majorEastAsia" w:hAnsiTheme="majorHAnsi" w:cstheme="majorBidi"/>
      <w:color w:val="550B15" w:themeColor="accent1" w:themeShade="7F"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C5E52"/>
    <w:rPr>
      <w:rFonts w:asciiTheme="majorHAnsi" w:eastAsiaTheme="majorEastAsia" w:hAnsiTheme="majorHAnsi" w:cstheme="majorBidi"/>
      <w:i/>
      <w:iCs/>
      <w:color w:val="550B15" w:themeColor="accent1" w:themeShade="7F"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C5E5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C5E5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C5E52"/>
    <w:pPr>
      <w:spacing w:after="200" w:line="240" w:lineRule="auto"/>
    </w:pPr>
    <w:rPr>
      <w:i/>
      <w:iCs/>
      <w:color w:val="000000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A0E4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A0E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A0E44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7A0E44"/>
    <w:rPr>
      <w:rFonts w:eastAsiaTheme="minorEastAsia"/>
      <w:color w:val="5A5A5A" w:themeColor="text1" w:themeTint="A5"/>
      <w:spacing w:val="15"/>
      <w:sz w:val="22"/>
      <w:szCs w:val="22"/>
    </w:rPr>
  </w:style>
  <w:style w:type="character" w:styleId="Strong">
    <w:name w:val="Strong"/>
    <w:basedOn w:val="DefaultParagraphFont"/>
    <w:uiPriority w:val="22"/>
    <w:qFormat/>
    <w:rsid w:val="001C5E52"/>
    <w:rPr>
      <w:b/>
      <w:bCs/>
    </w:rPr>
  </w:style>
  <w:style w:type="character" w:styleId="Emphasis">
    <w:name w:val="Emphasis"/>
    <w:basedOn w:val="DefaultParagraphFont"/>
    <w:uiPriority w:val="20"/>
    <w:qFormat/>
    <w:rsid w:val="001C5E52"/>
    <w:rPr>
      <w:i/>
      <w:iCs/>
    </w:rPr>
  </w:style>
  <w:style w:type="paragraph" w:styleId="ListParagraph">
    <w:name w:val="List Paragraph"/>
    <w:basedOn w:val="Normal"/>
    <w:uiPriority w:val="34"/>
    <w:qFormat/>
    <w:rsid w:val="00AE3CD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C5E52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C5E52"/>
    <w:rPr>
      <w:i/>
      <w:iCs/>
      <w:color w:val="404040" w:themeColor="text1" w:themeTint="BF"/>
      <w:sz w:val="22"/>
      <w:szCs w:val="2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5E52"/>
    <w:pPr>
      <w:pBdr>
        <w:top w:val="single" w:sz="4" w:space="10" w:color="AC162C" w:themeColor="accent1"/>
        <w:bottom w:val="single" w:sz="4" w:space="10" w:color="AC162C" w:themeColor="accent1"/>
      </w:pBdr>
      <w:spacing w:before="360" w:after="360"/>
      <w:ind w:left="864" w:right="864"/>
      <w:jc w:val="center"/>
    </w:pPr>
    <w:rPr>
      <w:i/>
      <w:iCs/>
      <w:color w:val="AC162C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5E52"/>
    <w:rPr>
      <w:i/>
      <w:iCs/>
      <w:color w:val="AC162C" w:themeColor="accent1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1C5E52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1C5E52"/>
    <w:rPr>
      <w:i/>
      <w:iCs/>
      <w:color w:val="AC162C" w:themeColor="accent1"/>
    </w:rPr>
  </w:style>
  <w:style w:type="character" w:styleId="SubtleReference">
    <w:name w:val="Subtle Reference"/>
    <w:basedOn w:val="DefaultParagraphFont"/>
    <w:uiPriority w:val="31"/>
    <w:qFormat/>
    <w:rsid w:val="001C5E52"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1C5E52"/>
    <w:rPr>
      <w:b/>
      <w:bCs/>
      <w:smallCaps/>
      <w:color w:val="AC162C" w:themeColor="accent1"/>
      <w:spacing w:val="5"/>
    </w:rPr>
  </w:style>
  <w:style w:type="character" w:styleId="BookTitle">
    <w:name w:val="Book Title"/>
    <w:basedOn w:val="DefaultParagraphFont"/>
    <w:uiPriority w:val="33"/>
    <w:qFormat/>
    <w:rsid w:val="001C5E52"/>
    <w:rPr>
      <w:b/>
      <w:bCs/>
      <w:i/>
      <w:iC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C5E52"/>
    <w:pPr>
      <w:outlineLvl w:val="9"/>
    </w:pPr>
  </w:style>
  <w:style w:type="character" w:customStyle="1" w:styleId="NoSpacingChar">
    <w:name w:val="No Spacing Char"/>
    <w:basedOn w:val="DefaultParagraphFont"/>
    <w:link w:val="NoSpacing"/>
    <w:uiPriority w:val="1"/>
    <w:rsid w:val="00AE3CDE"/>
    <w:rPr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A078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86B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6B24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B86B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6B24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15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CCOC - ND">
      <a:dk1>
        <a:sysClr val="windowText" lastClr="000000"/>
      </a:dk1>
      <a:lt1>
        <a:srgbClr val="FFFFFF"/>
      </a:lt1>
      <a:dk2>
        <a:srgbClr val="000000"/>
      </a:dk2>
      <a:lt2>
        <a:srgbClr val="FFFFFF"/>
      </a:lt2>
      <a:accent1>
        <a:srgbClr val="AC162C"/>
      </a:accent1>
      <a:accent2>
        <a:srgbClr val="002D73"/>
      </a:accent2>
      <a:accent3>
        <a:srgbClr val="009959"/>
      </a:accent3>
      <a:accent4>
        <a:srgbClr val="CFB53B"/>
      </a:accent4>
      <a:accent5>
        <a:srgbClr val="7F7F7F"/>
      </a:accent5>
      <a:accent6>
        <a:srgbClr val="811021"/>
      </a:accent6>
      <a:hlink>
        <a:srgbClr val="AC162C"/>
      </a:hlink>
      <a:folHlink>
        <a:srgbClr val="002D73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409002-B567-4CBC-8918-3A1122658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284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L. Welty</dc:creator>
  <cp:keywords/>
  <dc:description/>
  <cp:lastModifiedBy>Griffin Kolchakian</cp:lastModifiedBy>
  <cp:revision>7</cp:revision>
  <dcterms:created xsi:type="dcterms:W3CDTF">2025-02-17T18:55:00Z</dcterms:created>
  <dcterms:modified xsi:type="dcterms:W3CDTF">2025-03-03T15:03:00Z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49124240-7cda-4355-bbd9-e0deab5b7eb2</vt:lpwstr>
  </property>
</Properties>
</file>